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F72B" w14:textId="1D4BC30E" w:rsidR="00D9420C" w:rsidRPr="00CB6CA9" w:rsidRDefault="00FD6E10" w:rsidP="00C94D66">
      <w:pPr>
        <w:tabs>
          <w:tab w:val="left" w:pos="5306"/>
        </w:tabs>
        <w:spacing w:after="0" w:line="240" w:lineRule="auto"/>
        <w:jc w:val="center"/>
        <w:rPr>
          <w:rFonts w:ascii="Arial" w:hAnsi="Arial" w:cs="Arial"/>
          <w:sz w:val="20"/>
          <w:szCs w:val="20"/>
        </w:rPr>
      </w:pPr>
      <w:r>
        <w:rPr>
          <w:rFonts w:ascii="Arial" w:hAnsi="Arial" w:cs="Arial"/>
          <w:b/>
          <w:bCs/>
          <w:noProof/>
          <w:sz w:val="36"/>
          <w:szCs w:val="36"/>
        </w:rPr>
        <mc:AlternateContent>
          <mc:Choice Requires="wps">
            <w:drawing>
              <wp:anchor distT="0" distB="0" distL="114300" distR="114300" simplePos="0" relativeHeight="251657728" behindDoc="0" locked="0" layoutInCell="0" allowOverlap="1" wp14:anchorId="093D9263" wp14:editId="412AAD6B">
                <wp:simplePos x="0" y="0"/>
                <wp:positionH relativeFrom="column">
                  <wp:posOffset>-320040</wp:posOffset>
                </wp:positionH>
                <wp:positionV relativeFrom="paragraph">
                  <wp:posOffset>117475</wp:posOffset>
                </wp:positionV>
                <wp:extent cx="6035040" cy="8339455"/>
                <wp:effectExtent l="7620" t="7620" r="15240" b="15875"/>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83394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979A4" id="Rectangle 5" o:spid="_x0000_s1026" style="position:absolute;margin-left:-25.2pt;margin-top:9.25pt;width:475.2pt;height:656.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ZfMBQIAAO8DAAAOAAAAZHJzL2Uyb0RvYy54bWysU9tu2zAMfR+wfxD0vti59WLEKYp0HQZ0&#10;3YBuH8DIcixMFjVKidN9/SglTbPtbZgfBNEkDw8PqcXNvrdipykYdLUcj0optFPYGLep5bev9++u&#10;pAgRXAMWna7lsw7yZvn2zWLwlZ5gh7bRJBjEhWrwtexi9FVRBNXpHsIIvXbsbJF6iGzSpmgIBkbv&#10;bTEpy4tiQGo8odIh8N+7g1MuM37bahU/t23QUdhaMreYT8rnOp3FcgHVhsB3Rh1pwD+w6ME4LnqC&#10;uoMIYkvmL6jeKMKAbRwp7AtsW6N07oG7GZd/dPPUgde5FxYn+JNM4f/Bqsfdk/9CiXrwD6i+B+Fw&#10;1YHb6FsiHDoNDZcbJ6GKwYfqlJCMwKliPXzChkcL24hZg31LfQLk7sQ+S/18klrvo1D886KczssZ&#10;T0Sx72o6vZ7N57kGVC/pnkL8oLEX6VJL4llmeNg9hJjoQPUSkqo5vDfW5nlaJwbmPLksy5wR0Jom&#10;eXObtFmvLIkdpJXI37Hwb2G9ibyY1vRM7xQEVdLjvWtymQjGHu5MxbqjQEmTtH6hWmPzzPoQHraO&#10;XwlfOqSfUgy8cbUMP7ZAWgr70bHG1+NZEiRmYza/nLBB5571uQecYqhaRikO11U8rPXWk9l0XGmc&#10;e3d4y3NpTVbsldWRLG9VFvL4AtLants56vWdLn8BAAD//wMAUEsDBBQABgAIAAAAIQBfVMVf4QAA&#10;AAsBAAAPAAAAZHJzL2Rvd25yZXYueG1sTI/BTsMwEETvSPyDtUhcUGuHNFUa4lQIiUsPSLSo4ujG&#10;JolqryPbacPfs5zguDNPszP1dnaWXUyIg0cJ2VIAM9h6PWAn4ePwuiiBxaRQK+vRSPg2EbbN7U2t&#10;Ku2v+G4u+9QxCsFYKQl9SmPFeWx741Rc+tEgeV8+OJXoDB3XQV0p3Fn+KMSaOzUgfejVaF560573&#10;k5OwWxXiMx0zfyjP+eYt2IfjejdJeX83Pz8BS2ZOfzD81qfq0FCnk59QR2YlLAqxIpSMsgBGwEYI&#10;GnciIc+zEnhT8/8bmh8AAAD//wMAUEsBAi0AFAAGAAgAAAAhALaDOJL+AAAA4QEAABMAAAAAAAAA&#10;AAAAAAAAAAAAAFtDb250ZW50X1R5cGVzXS54bWxQSwECLQAUAAYACAAAACEAOP0h/9YAAACUAQAA&#10;CwAAAAAAAAAAAAAAAAAvAQAAX3JlbHMvLnJlbHNQSwECLQAUAAYACAAAACEATp2XzAUCAADvAwAA&#10;DgAAAAAAAAAAAAAAAAAuAgAAZHJzL2Uyb0RvYy54bWxQSwECLQAUAAYACAAAACEAX1TFX+EAAAAL&#10;AQAADwAAAAAAAAAAAAAAAABfBAAAZHJzL2Rvd25yZXYueG1sUEsFBgAAAAAEAAQA8wAAAG0FAAAA&#10;AA==&#10;" o:allowincell="f" filled="f" strokeweight="1pt"/>
            </w:pict>
          </mc:Fallback>
        </mc:AlternateContent>
      </w:r>
    </w:p>
    <w:p w14:paraId="7CB5D808" w14:textId="77777777" w:rsidR="00D9420C" w:rsidRPr="00FC19A7" w:rsidRDefault="00D9420C" w:rsidP="00C94D66">
      <w:pPr>
        <w:tabs>
          <w:tab w:val="left" w:pos="5306"/>
        </w:tabs>
        <w:spacing w:after="0" w:line="240" w:lineRule="auto"/>
        <w:jc w:val="center"/>
        <w:rPr>
          <w:rFonts w:ascii="Arial" w:hAnsi="Arial" w:cs="Arial"/>
          <w:b/>
          <w:bCs/>
          <w:sz w:val="36"/>
          <w:szCs w:val="36"/>
        </w:rPr>
      </w:pPr>
    </w:p>
    <w:p w14:paraId="5466800C" w14:textId="23A767F2" w:rsidR="00B35491" w:rsidRPr="00FC19A7" w:rsidRDefault="00B35491" w:rsidP="00033427">
      <w:pPr>
        <w:tabs>
          <w:tab w:val="left" w:pos="5306"/>
        </w:tabs>
        <w:spacing w:after="0" w:line="240" w:lineRule="auto"/>
        <w:jc w:val="center"/>
        <w:rPr>
          <w:rFonts w:ascii="Arial" w:hAnsi="Arial" w:cs="Arial"/>
          <w:b/>
          <w:bCs/>
          <w:sz w:val="36"/>
          <w:szCs w:val="36"/>
        </w:rPr>
      </w:pPr>
      <w:r w:rsidRPr="00FC19A7">
        <w:rPr>
          <w:rFonts w:ascii="Arial" w:hAnsi="Arial" w:cs="Arial"/>
          <w:b/>
          <w:bCs/>
          <w:sz w:val="36"/>
          <w:szCs w:val="36"/>
        </w:rPr>
        <w:t>REPÚBLICA DE COLOMBIA</w:t>
      </w:r>
    </w:p>
    <w:p w14:paraId="7B4B2F69" w14:textId="77777777" w:rsidR="00122390" w:rsidRPr="00FC19A7" w:rsidRDefault="00122390" w:rsidP="00033427">
      <w:pPr>
        <w:tabs>
          <w:tab w:val="left" w:pos="5306"/>
        </w:tabs>
        <w:spacing w:after="0" w:line="240" w:lineRule="auto"/>
        <w:jc w:val="center"/>
        <w:rPr>
          <w:rFonts w:ascii="Arial" w:hAnsi="Arial" w:cs="Arial"/>
          <w:b/>
          <w:bCs/>
          <w:sz w:val="36"/>
          <w:szCs w:val="36"/>
        </w:rPr>
      </w:pPr>
    </w:p>
    <w:p w14:paraId="0E66D44C" w14:textId="6337AE98" w:rsidR="00B35491" w:rsidRPr="00FC19A7" w:rsidRDefault="00FD6E10" w:rsidP="00033427">
      <w:pPr>
        <w:tabs>
          <w:tab w:val="left" w:pos="5306"/>
        </w:tabs>
        <w:jc w:val="center"/>
        <w:rPr>
          <w:rFonts w:ascii="Arial" w:hAnsi="Arial" w:cs="Arial"/>
          <w:b/>
          <w:bCs/>
          <w:sz w:val="36"/>
          <w:szCs w:val="36"/>
        </w:rPr>
      </w:pPr>
      <w:r>
        <w:rPr>
          <w:rFonts w:ascii="Arial" w:hAnsi="Arial" w:cs="Arial"/>
          <w:b/>
          <w:bCs/>
          <w:noProof/>
          <w:sz w:val="36"/>
          <w:szCs w:val="36"/>
        </w:rPr>
        <w:drawing>
          <wp:inline distT="0" distB="0" distL="0" distR="0" wp14:anchorId="1A25A341" wp14:editId="2D45A0D4">
            <wp:extent cx="1645920" cy="1645920"/>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645920"/>
                    </a:xfrm>
                    <a:prstGeom prst="rect">
                      <a:avLst/>
                    </a:prstGeom>
                    <a:noFill/>
                    <a:ln>
                      <a:noFill/>
                    </a:ln>
                  </pic:spPr>
                </pic:pic>
              </a:graphicData>
            </a:graphic>
          </wp:inline>
        </w:drawing>
      </w:r>
    </w:p>
    <w:p w14:paraId="19EB128C" w14:textId="77777777" w:rsidR="00B35491" w:rsidRPr="00FC19A7" w:rsidRDefault="00B35491" w:rsidP="00033427">
      <w:pPr>
        <w:tabs>
          <w:tab w:val="left" w:pos="5306"/>
        </w:tabs>
        <w:spacing w:after="0" w:line="240" w:lineRule="auto"/>
        <w:jc w:val="center"/>
        <w:rPr>
          <w:rFonts w:ascii="Arial" w:hAnsi="Arial" w:cs="Arial"/>
          <w:b/>
          <w:bCs/>
          <w:sz w:val="36"/>
          <w:szCs w:val="36"/>
        </w:rPr>
      </w:pPr>
    </w:p>
    <w:p w14:paraId="6A333B68" w14:textId="77777777" w:rsidR="00B35491" w:rsidRPr="00FC19A7" w:rsidRDefault="00B35491" w:rsidP="00033427">
      <w:pPr>
        <w:tabs>
          <w:tab w:val="left" w:pos="5306"/>
        </w:tabs>
        <w:spacing w:after="0" w:line="240" w:lineRule="auto"/>
        <w:jc w:val="center"/>
        <w:rPr>
          <w:rFonts w:ascii="Arial" w:hAnsi="Arial" w:cs="Arial"/>
          <w:b/>
          <w:bCs/>
          <w:sz w:val="36"/>
          <w:szCs w:val="36"/>
        </w:rPr>
      </w:pPr>
    </w:p>
    <w:p w14:paraId="4A7AE79D" w14:textId="189D0458" w:rsidR="00B35491" w:rsidRPr="00FC19A7" w:rsidRDefault="000369D9" w:rsidP="00033427">
      <w:pPr>
        <w:tabs>
          <w:tab w:val="left" w:pos="5306"/>
        </w:tabs>
        <w:jc w:val="center"/>
        <w:rPr>
          <w:rFonts w:ascii="Arial" w:hAnsi="Arial" w:cs="Arial"/>
          <w:b/>
          <w:bCs/>
          <w:sz w:val="36"/>
          <w:szCs w:val="36"/>
        </w:rPr>
      </w:pPr>
      <w:r w:rsidRPr="00FC19A7">
        <w:rPr>
          <w:rFonts w:ascii="Arial" w:hAnsi="Arial" w:cs="Arial"/>
          <w:b/>
          <w:bCs/>
          <w:sz w:val="36"/>
          <w:szCs w:val="36"/>
        </w:rPr>
        <w:t>POLICÍ</w:t>
      </w:r>
      <w:r w:rsidR="00B35491" w:rsidRPr="00FC19A7">
        <w:rPr>
          <w:rFonts w:ascii="Arial" w:hAnsi="Arial" w:cs="Arial"/>
          <w:b/>
          <w:bCs/>
          <w:sz w:val="36"/>
          <w:szCs w:val="36"/>
        </w:rPr>
        <w:t xml:space="preserve">A NACIONAL </w:t>
      </w:r>
      <w:r w:rsidR="00654761" w:rsidRPr="00FC19A7">
        <w:rPr>
          <w:rFonts w:ascii="Arial" w:hAnsi="Arial" w:cs="Arial"/>
          <w:b/>
          <w:bCs/>
          <w:sz w:val="36"/>
          <w:szCs w:val="36"/>
        </w:rPr>
        <w:t>DE COLOMBIA</w:t>
      </w:r>
    </w:p>
    <w:p w14:paraId="68143BEA" w14:textId="77777777" w:rsidR="00B35491" w:rsidRPr="00FC19A7" w:rsidRDefault="00B35491" w:rsidP="00033427">
      <w:pPr>
        <w:tabs>
          <w:tab w:val="left" w:pos="5306"/>
        </w:tabs>
        <w:jc w:val="center"/>
        <w:rPr>
          <w:rFonts w:ascii="Arial" w:hAnsi="Arial" w:cs="Arial"/>
          <w:b/>
          <w:bCs/>
          <w:sz w:val="36"/>
          <w:szCs w:val="36"/>
        </w:rPr>
      </w:pPr>
    </w:p>
    <w:p w14:paraId="6B4B5D97" w14:textId="77777777" w:rsidR="00654761" w:rsidRPr="00FC19A7" w:rsidRDefault="00654761" w:rsidP="00033427">
      <w:pPr>
        <w:tabs>
          <w:tab w:val="left" w:pos="5306"/>
        </w:tabs>
        <w:jc w:val="center"/>
        <w:rPr>
          <w:rFonts w:ascii="Arial" w:hAnsi="Arial" w:cs="Arial"/>
          <w:b/>
          <w:bCs/>
          <w:sz w:val="36"/>
          <w:szCs w:val="36"/>
        </w:rPr>
      </w:pPr>
    </w:p>
    <w:p w14:paraId="4552650A" w14:textId="77777777" w:rsidR="00B35491" w:rsidRPr="00FC19A7" w:rsidRDefault="000369D9" w:rsidP="00033427">
      <w:pPr>
        <w:tabs>
          <w:tab w:val="left" w:pos="5306"/>
        </w:tabs>
        <w:jc w:val="center"/>
        <w:rPr>
          <w:rFonts w:ascii="Arial" w:hAnsi="Arial" w:cs="Arial"/>
          <w:b/>
          <w:bCs/>
          <w:sz w:val="36"/>
          <w:szCs w:val="36"/>
        </w:rPr>
      </w:pPr>
      <w:r w:rsidRPr="00FC19A7">
        <w:rPr>
          <w:rFonts w:ascii="Arial" w:hAnsi="Arial" w:cs="Arial"/>
          <w:b/>
          <w:bCs/>
          <w:sz w:val="36"/>
          <w:szCs w:val="36"/>
        </w:rPr>
        <w:t>ESPECIFICACIÓN TÉ</w:t>
      </w:r>
      <w:r w:rsidR="00B35491" w:rsidRPr="00FC19A7">
        <w:rPr>
          <w:rFonts w:ascii="Arial" w:hAnsi="Arial" w:cs="Arial"/>
          <w:b/>
          <w:bCs/>
          <w:sz w:val="36"/>
          <w:szCs w:val="36"/>
        </w:rPr>
        <w:t>CNICA</w:t>
      </w:r>
    </w:p>
    <w:p w14:paraId="2B9A2EFA" w14:textId="77777777" w:rsidR="00685123" w:rsidRPr="00FC19A7" w:rsidRDefault="00685123" w:rsidP="00033427">
      <w:pPr>
        <w:tabs>
          <w:tab w:val="left" w:pos="5306"/>
        </w:tabs>
        <w:jc w:val="center"/>
        <w:rPr>
          <w:rFonts w:ascii="Arial" w:hAnsi="Arial" w:cs="Arial"/>
          <w:b/>
          <w:bCs/>
          <w:color w:val="5B9BD5"/>
          <w:sz w:val="36"/>
          <w:szCs w:val="36"/>
        </w:rPr>
      </w:pPr>
    </w:p>
    <w:p w14:paraId="0B9389B7" w14:textId="49DAFC8D" w:rsidR="00D9420C" w:rsidRPr="00FC19A7" w:rsidRDefault="00F36A4C" w:rsidP="00033427">
      <w:pPr>
        <w:tabs>
          <w:tab w:val="left" w:pos="5306"/>
        </w:tabs>
        <w:jc w:val="center"/>
        <w:rPr>
          <w:rFonts w:ascii="Arial" w:hAnsi="Arial" w:cs="Arial"/>
          <w:b/>
          <w:bCs/>
          <w:sz w:val="36"/>
          <w:szCs w:val="36"/>
        </w:rPr>
      </w:pPr>
      <w:r w:rsidRPr="00F36A4C">
        <w:rPr>
          <w:rFonts w:ascii="Arial" w:hAnsi="Arial" w:cs="Arial"/>
          <w:b/>
          <w:bCs/>
          <w:sz w:val="36"/>
          <w:szCs w:val="36"/>
        </w:rPr>
        <w:t>REPETIDOR CONVENCIONAL</w:t>
      </w:r>
    </w:p>
    <w:p w14:paraId="2AAEBE48" w14:textId="77777777" w:rsidR="00D9420C" w:rsidRPr="00FC19A7" w:rsidRDefault="00D9420C" w:rsidP="00033427">
      <w:pPr>
        <w:tabs>
          <w:tab w:val="left" w:pos="5306"/>
        </w:tabs>
        <w:jc w:val="center"/>
        <w:rPr>
          <w:rFonts w:ascii="Arial" w:hAnsi="Arial" w:cs="Arial"/>
          <w:b/>
          <w:bCs/>
          <w:sz w:val="36"/>
          <w:szCs w:val="36"/>
        </w:rPr>
      </w:pPr>
    </w:p>
    <w:p w14:paraId="3627B8BD" w14:textId="77777777" w:rsidR="00FC19A7" w:rsidRPr="00FC19A7" w:rsidRDefault="00FC19A7" w:rsidP="00033427">
      <w:pPr>
        <w:tabs>
          <w:tab w:val="left" w:pos="5306"/>
        </w:tabs>
        <w:jc w:val="center"/>
        <w:rPr>
          <w:rFonts w:ascii="Arial" w:hAnsi="Arial" w:cs="Arial"/>
          <w:b/>
          <w:bCs/>
          <w:sz w:val="36"/>
          <w:szCs w:val="36"/>
        </w:rPr>
      </w:pPr>
    </w:p>
    <w:p w14:paraId="35CF923C" w14:textId="77777777" w:rsidR="00FC19A7" w:rsidRPr="00FC19A7" w:rsidRDefault="00FC19A7" w:rsidP="00033427">
      <w:pPr>
        <w:tabs>
          <w:tab w:val="left" w:pos="5306"/>
        </w:tabs>
        <w:jc w:val="center"/>
        <w:rPr>
          <w:rFonts w:ascii="Arial" w:hAnsi="Arial" w:cs="Arial"/>
          <w:b/>
          <w:bCs/>
          <w:sz w:val="36"/>
          <w:szCs w:val="36"/>
        </w:rPr>
      </w:pPr>
    </w:p>
    <w:p w14:paraId="3E68495D" w14:textId="0FF6EB6D" w:rsidR="009809CC" w:rsidRPr="00FC19A7" w:rsidRDefault="00F04470" w:rsidP="00033427">
      <w:pPr>
        <w:tabs>
          <w:tab w:val="left" w:pos="5306"/>
        </w:tabs>
        <w:jc w:val="center"/>
        <w:rPr>
          <w:rFonts w:ascii="Arial" w:hAnsi="Arial" w:cs="Arial"/>
          <w:b/>
          <w:bCs/>
          <w:color w:val="5B9BD5"/>
          <w:sz w:val="36"/>
          <w:szCs w:val="36"/>
        </w:rPr>
      </w:pPr>
      <w:r>
        <w:rPr>
          <w:rFonts w:ascii="Arial" w:hAnsi="Arial" w:cs="Arial"/>
          <w:b/>
          <w:bCs/>
          <w:sz w:val="36"/>
          <w:szCs w:val="36"/>
        </w:rPr>
        <w:t>GRUPO RED DE RADIO</w:t>
      </w:r>
    </w:p>
    <w:p w14:paraId="3CB3AA77" w14:textId="77777777" w:rsidR="00D9420C" w:rsidRPr="00FC19A7" w:rsidRDefault="00D9420C" w:rsidP="00B35491">
      <w:pPr>
        <w:widowControl w:val="0"/>
        <w:autoSpaceDE w:val="0"/>
        <w:autoSpaceDN w:val="0"/>
        <w:adjustRightInd w:val="0"/>
        <w:jc w:val="both"/>
        <w:rPr>
          <w:rFonts w:ascii="Arial" w:hAnsi="Arial" w:cs="Arial"/>
          <w:b/>
          <w:bCs/>
          <w:color w:val="5B9BD5"/>
          <w:sz w:val="36"/>
          <w:szCs w:val="36"/>
        </w:rPr>
      </w:pPr>
    </w:p>
    <w:p w14:paraId="2499AA0B" w14:textId="77777777" w:rsidR="00D9420C" w:rsidRPr="00FC19A7" w:rsidRDefault="00D9420C" w:rsidP="00B35491">
      <w:pPr>
        <w:widowControl w:val="0"/>
        <w:autoSpaceDE w:val="0"/>
        <w:autoSpaceDN w:val="0"/>
        <w:adjustRightInd w:val="0"/>
        <w:jc w:val="both"/>
        <w:rPr>
          <w:rFonts w:ascii="Arial" w:hAnsi="Arial" w:cs="Arial"/>
          <w:b/>
          <w:bCs/>
          <w:color w:val="5B9BD5"/>
          <w:sz w:val="36"/>
          <w:szCs w:val="36"/>
        </w:rPr>
      </w:pPr>
    </w:p>
    <w:p w14:paraId="60431268" w14:textId="30DB8902" w:rsidR="004C3CAE" w:rsidRPr="00CB6CA9" w:rsidRDefault="004C3CAE" w:rsidP="009610FD">
      <w:pPr>
        <w:numPr>
          <w:ilvl w:val="0"/>
          <w:numId w:val="14"/>
        </w:numPr>
        <w:jc w:val="both"/>
        <w:rPr>
          <w:rFonts w:ascii="Arial" w:hAnsi="Arial" w:cs="Arial"/>
          <w:sz w:val="20"/>
          <w:szCs w:val="20"/>
        </w:rPr>
      </w:pPr>
      <w:r w:rsidRPr="00CB6CA9">
        <w:rPr>
          <w:rFonts w:ascii="Arial" w:hAnsi="Arial" w:cs="Arial"/>
          <w:b/>
          <w:bCs/>
          <w:sz w:val="20"/>
          <w:szCs w:val="20"/>
        </w:rPr>
        <w:lastRenderedPageBreak/>
        <w:t xml:space="preserve">ESPECIFICACION TECNICA: </w:t>
      </w:r>
      <w:r w:rsidR="00F36A4C" w:rsidRPr="00F36A4C">
        <w:rPr>
          <w:rFonts w:ascii="Arial" w:hAnsi="Arial" w:cs="Arial"/>
          <w:sz w:val="20"/>
          <w:szCs w:val="20"/>
        </w:rPr>
        <w:t>REPETIDOR CONVENCIONAL</w:t>
      </w:r>
    </w:p>
    <w:p w14:paraId="0825FA73" w14:textId="3C4EB2FE" w:rsidR="009610FD" w:rsidRPr="00CB6CA9" w:rsidRDefault="009610FD" w:rsidP="009610FD">
      <w:pPr>
        <w:numPr>
          <w:ilvl w:val="0"/>
          <w:numId w:val="14"/>
        </w:numPr>
        <w:jc w:val="both"/>
        <w:rPr>
          <w:rFonts w:ascii="Arial" w:hAnsi="Arial" w:cs="Arial"/>
          <w:sz w:val="20"/>
          <w:szCs w:val="20"/>
        </w:rPr>
      </w:pPr>
      <w:r w:rsidRPr="00CB6CA9">
        <w:rPr>
          <w:rFonts w:ascii="Arial" w:hAnsi="Arial" w:cs="Arial"/>
          <w:b/>
          <w:bCs/>
          <w:sz w:val="20"/>
          <w:szCs w:val="20"/>
        </w:rPr>
        <w:t>UNIDAD SOLICITANTE:</w:t>
      </w:r>
      <w:r w:rsidR="00A2117F">
        <w:rPr>
          <w:rFonts w:ascii="Arial" w:hAnsi="Arial" w:cs="Arial"/>
          <w:b/>
          <w:bCs/>
          <w:sz w:val="20"/>
          <w:szCs w:val="20"/>
        </w:rPr>
        <w:t xml:space="preserve"> </w:t>
      </w:r>
      <w:r w:rsidR="00A2117F" w:rsidRPr="00A2117F">
        <w:rPr>
          <w:rFonts w:ascii="Arial" w:hAnsi="Arial" w:cs="Arial"/>
          <w:b/>
          <w:bCs/>
          <w:color w:val="FF0000"/>
          <w:sz w:val="20"/>
          <w:szCs w:val="20"/>
          <w:highlight w:val="yellow"/>
        </w:rPr>
        <w:t>_________</w:t>
      </w:r>
    </w:p>
    <w:p w14:paraId="0043C5F1" w14:textId="7D74A4BB" w:rsidR="00951744" w:rsidRPr="00CB6CA9" w:rsidRDefault="000B6069" w:rsidP="005A7361">
      <w:pPr>
        <w:numPr>
          <w:ilvl w:val="0"/>
          <w:numId w:val="14"/>
        </w:numPr>
        <w:jc w:val="both"/>
        <w:rPr>
          <w:rFonts w:ascii="Arial" w:hAnsi="Arial" w:cs="Arial"/>
          <w:sz w:val="20"/>
          <w:szCs w:val="20"/>
        </w:rPr>
      </w:pPr>
      <w:r w:rsidRPr="00CB6CA9">
        <w:rPr>
          <w:rFonts w:ascii="Arial" w:hAnsi="Arial" w:cs="Arial"/>
          <w:b/>
          <w:bCs/>
          <w:sz w:val="20"/>
          <w:szCs w:val="20"/>
        </w:rPr>
        <w:t>V</w:t>
      </w:r>
      <w:r w:rsidR="009610FD" w:rsidRPr="00CB6CA9">
        <w:rPr>
          <w:rFonts w:ascii="Arial" w:hAnsi="Arial" w:cs="Arial"/>
          <w:b/>
          <w:bCs/>
          <w:sz w:val="20"/>
          <w:szCs w:val="20"/>
        </w:rPr>
        <w:t>IGENCIA</w:t>
      </w:r>
      <w:r w:rsidRPr="00CB6CA9">
        <w:rPr>
          <w:rFonts w:ascii="Arial" w:hAnsi="Arial" w:cs="Arial"/>
          <w:sz w:val="20"/>
          <w:szCs w:val="20"/>
        </w:rPr>
        <w:t xml:space="preserve">: </w:t>
      </w:r>
      <w:r w:rsidR="00B35491" w:rsidRPr="00CB6CA9">
        <w:rPr>
          <w:rFonts w:ascii="Arial" w:hAnsi="Arial" w:cs="Arial"/>
          <w:sz w:val="20"/>
          <w:szCs w:val="20"/>
        </w:rPr>
        <w:t xml:space="preserve">La presente especificación </w:t>
      </w:r>
      <w:r w:rsidRPr="00CB6CA9">
        <w:rPr>
          <w:rFonts w:ascii="Arial" w:hAnsi="Arial" w:cs="Arial"/>
          <w:sz w:val="20"/>
          <w:szCs w:val="20"/>
        </w:rPr>
        <w:t>tendrá una vigencia de un año (01)</w:t>
      </w:r>
      <w:r w:rsidR="00E74AF4" w:rsidRPr="00CB6CA9">
        <w:rPr>
          <w:rFonts w:ascii="Arial" w:hAnsi="Arial" w:cs="Arial"/>
          <w:sz w:val="20"/>
          <w:szCs w:val="20"/>
        </w:rPr>
        <w:t xml:space="preserve">, </w:t>
      </w:r>
      <w:r w:rsidRPr="00CB6CA9">
        <w:rPr>
          <w:rFonts w:ascii="Arial" w:hAnsi="Arial" w:cs="Arial"/>
          <w:sz w:val="20"/>
          <w:szCs w:val="20"/>
        </w:rPr>
        <w:t>pero estará</w:t>
      </w:r>
      <w:r w:rsidR="00B35491" w:rsidRPr="00CB6CA9">
        <w:rPr>
          <w:rFonts w:ascii="Arial" w:hAnsi="Arial" w:cs="Arial"/>
          <w:sz w:val="20"/>
          <w:szCs w:val="20"/>
        </w:rPr>
        <w:t xml:space="preserve"> sujeta a ser actualizada permanentemente </w:t>
      </w:r>
      <w:r w:rsidRPr="00CB6CA9">
        <w:rPr>
          <w:rFonts w:ascii="Arial" w:hAnsi="Arial" w:cs="Arial"/>
          <w:sz w:val="20"/>
          <w:szCs w:val="20"/>
        </w:rPr>
        <w:t xml:space="preserve">de acuerdo a la vigilancia tecnológica que se establezca sobre el elemento a adquirir, </w:t>
      </w:r>
      <w:r w:rsidR="00A74FDD" w:rsidRPr="00CB6CA9">
        <w:rPr>
          <w:rFonts w:ascii="Arial" w:hAnsi="Arial" w:cs="Arial"/>
          <w:sz w:val="20"/>
          <w:szCs w:val="20"/>
        </w:rPr>
        <w:t xml:space="preserve">con el objeto </w:t>
      </w:r>
      <w:r w:rsidR="00932C43" w:rsidRPr="00CB6CA9">
        <w:rPr>
          <w:rFonts w:ascii="Arial" w:hAnsi="Arial" w:cs="Arial"/>
          <w:sz w:val="20"/>
          <w:szCs w:val="20"/>
        </w:rPr>
        <w:t xml:space="preserve">de </w:t>
      </w:r>
      <w:r w:rsidR="00A74FDD" w:rsidRPr="00CB6CA9">
        <w:rPr>
          <w:rFonts w:ascii="Arial" w:hAnsi="Arial" w:cs="Arial"/>
          <w:sz w:val="20"/>
          <w:szCs w:val="20"/>
        </w:rPr>
        <w:t>que</w:t>
      </w:r>
      <w:r w:rsidRPr="00CB6CA9">
        <w:rPr>
          <w:rFonts w:ascii="Arial" w:hAnsi="Arial" w:cs="Arial"/>
          <w:sz w:val="20"/>
          <w:szCs w:val="20"/>
        </w:rPr>
        <w:t xml:space="preserve"> esta</w:t>
      </w:r>
      <w:r w:rsidR="00B35491" w:rsidRPr="00CB6CA9">
        <w:rPr>
          <w:rFonts w:ascii="Arial" w:hAnsi="Arial" w:cs="Arial"/>
          <w:sz w:val="20"/>
          <w:szCs w:val="20"/>
        </w:rPr>
        <w:t xml:space="preserve"> responda en todo momento a las necesidades y exigencias de la </w:t>
      </w:r>
      <w:r w:rsidR="00095465" w:rsidRPr="00CB6CA9">
        <w:rPr>
          <w:rFonts w:ascii="Arial" w:hAnsi="Arial" w:cs="Arial"/>
          <w:sz w:val="20"/>
          <w:szCs w:val="20"/>
        </w:rPr>
        <w:t>Policía Nacional</w:t>
      </w:r>
      <w:r w:rsidR="005A7361" w:rsidRPr="00CB6CA9">
        <w:rPr>
          <w:rFonts w:ascii="Arial" w:hAnsi="Arial" w:cs="Arial"/>
          <w:sz w:val="20"/>
          <w:szCs w:val="20"/>
        </w:rPr>
        <w:t>.</w:t>
      </w:r>
    </w:p>
    <w:p w14:paraId="15CE87E6" w14:textId="6C8B233F" w:rsidR="00E11C20" w:rsidRPr="00CB6CA9" w:rsidRDefault="005A7361" w:rsidP="00A6440B">
      <w:pPr>
        <w:pStyle w:val="Textoindependiente"/>
        <w:numPr>
          <w:ilvl w:val="0"/>
          <w:numId w:val="14"/>
        </w:numPr>
        <w:ind w:right="94"/>
        <w:rPr>
          <w:rFonts w:cs="Arial"/>
          <w:b/>
          <w:bCs/>
          <w:color w:val="FF0000"/>
          <w:sz w:val="20"/>
          <w:szCs w:val="20"/>
          <w:u w:val="single"/>
        </w:rPr>
      </w:pPr>
      <w:r w:rsidRPr="00CB6CA9">
        <w:rPr>
          <w:rFonts w:cs="Arial"/>
          <w:b/>
          <w:bCs/>
          <w:color w:val="FF0000"/>
          <w:sz w:val="20"/>
          <w:szCs w:val="20"/>
          <w:highlight w:val="yellow"/>
          <w:u w:val="single"/>
        </w:rPr>
        <w:t xml:space="preserve">Estas especificaciones son de carácter general para las unidades. </w:t>
      </w:r>
    </w:p>
    <w:p w14:paraId="24769A45" w14:textId="77777777" w:rsidR="00C126FA" w:rsidRDefault="005A7361" w:rsidP="00A6440B">
      <w:pPr>
        <w:pStyle w:val="Textoindependiente"/>
        <w:numPr>
          <w:ilvl w:val="0"/>
          <w:numId w:val="14"/>
        </w:numPr>
        <w:ind w:right="94"/>
        <w:rPr>
          <w:rFonts w:cs="Arial"/>
          <w:b/>
          <w:bCs/>
          <w:color w:val="FF0000"/>
          <w:sz w:val="20"/>
          <w:szCs w:val="20"/>
          <w:u w:val="single"/>
        </w:rPr>
      </w:pPr>
      <w:r w:rsidRPr="00CB6CA9">
        <w:rPr>
          <w:rFonts w:cs="Arial"/>
          <w:b/>
          <w:bCs/>
          <w:color w:val="FF0000"/>
          <w:sz w:val="20"/>
          <w:szCs w:val="20"/>
          <w:highlight w:val="yellow"/>
          <w:u w:val="single"/>
        </w:rPr>
        <w:t>Cada grupo TIC deberá ajustarlas según sus necesidades específicas, por favor consulten con el Grupo Red de Radio – OFTIC. Antes de ser presentado ante el comité CERT</w:t>
      </w:r>
      <w:r w:rsidRPr="00CB6CA9">
        <w:rPr>
          <w:rFonts w:cs="Arial"/>
          <w:b/>
          <w:bCs/>
          <w:color w:val="FF0000"/>
          <w:sz w:val="20"/>
          <w:szCs w:val="20"/>
          <w:u w:val="single"/>
        </w:rPr>
        <w:t>.</w:t>
      </w:r>
    </w:p>
    <w:p w14:paraId="50CA7528" w14:textId="74D82E56" w:rsidR="005A7361" w:rsidRPr="00C126FA" w:rsidRDefault="005A7361" w:rsidP="00A6440B">
      <w:pPr>
        <w:pStyle w:val="Textoindependiente"/>
        <w:numPr>
          <w:ilvl w:val="0"/>
          <w:numId w:val="14"/>
        </w:numPr>
        <w:ind w:right="94"/>
        <w:rPr>
          <w:rFonts w:cs="Arial"/>
          <w:b/>
          <w:bCs/>
          <w:color w:val="FF0000"/>
          <w:sz w:val="20"/>
          <w:szCs w:val="20"/>
          <w:u w:val="single"/>
        </w:rPr>
      </w:pPr>
      <w:r w:rsidRPr="00C126FA">
        <w:rPr>
          <w:rFonts w:cs="Arial"/>
          <w:b/>
          <w:bCs/>
          <w:color w:val="FF0000"/>
          <w:sz w:val="20"/>
          <w:szCs w:val="20"/>
          <w:highlight w:val="yellow"/>
          <w:u w:val="single"/>
        </w:rPr>
        <w:t>De igual manera, para solicitar COTIZACIÓN deben tener viabilizado el proyecto ante comité CERT.</w:t>
      </w:r>
    </w:p>
    <w:p w14:paraId="7D2B6960" w14:textId="77777777" w:rsidR="005A7361" w:rsidRPr="00CB6CA9" w:rsidRDefault="005A7361" w:rsidP="005A7361">
      <w:pPr>
        <w:pStyle w:val="Textoindependiente"/>
        <w:ind w:right="94"/>
        <w:rPr>
          <w:rFonts w:cs="Arial"/>
          <w:b/>
          <w:bCs/>
          <w:color w:val="FF0000"/>
          <w:sz w:val="20"/>
          <w:szCs w:val="20"/>
          <w:highlight w:val="yellow"/>
          <w:u w:val="single"/>
        </w:rPr>
      </w:pP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4"/>
        <w:gridCol w:w="14"/>
        <w:gridCol w:w="63"/>
        <w:gridCol w:w="2173"/>
        <w:gridCol w:w="11"/>
        <w:gridCol w:w="119"/>
        <w:gridCol w:w="6497"/>
        <w:gridCol w:w="55"/>
      </w:tblGrid>
      <w:tr w:rsidR="00E260C3" w:rsidRPr="002E3226" w14:paraId="49917C78" w14:textId="77777777" w:rsidTr="001F6710">
        <w:trPr>
          <w:gridAfter w:val="1"/>
          <w:wAfter w:w="55" w:type="dxa"/>
          <w:trHeight w:val="20"/>
          <w:tblHeader/>
          <w:jc w:val="center"/>
        </w:trPr>
        <w:tc>
          <w:tcPr>
            <w:tcW w:w="638" w:type="dxa"/>
            <w:gridSpan w:val="2"/>
            <w:shd w:val="clear" w:color="auto" w:fill="D9D9D9" w:themeFill="background1" w:themeFillShade="D9"/>
            <w:vAlign w:val="center"/>
            <w:hideMark/>
          </w:tcPr>
          <w:p w14:paraId="0A2B4293" w14:textId="56267AA5" w:rsidR="00E260C3" w:rsidRPr="002E3226" w:rsidRDefault="004B5B30" w:rsidP="00EC1313">
            <w:pPr>
              <w:spacing w:line="240" w:lineRule="auto"/>
              <w:ind w:right="-72"/>
              <w:jc w:val="center"/>
              <w:rPr>
                <w:rFonts w:ascii="Arial" w:hAnsi="Arial" w:cs="Arial"/>
                <w:b/>
                <w:bCs/>
                <w:color w:val="000000"/>
                <w:sz w:val="20"/>
                <w:szCs w:val="20"/>
              </w:rPr>
            </w:pPr>
            <w:r w:rsidRPr="00790479">
              <w:rPr>
                <w:rFonts w:ascii="Arial" w:hAnsi="Arial" w:cs="Arial"/>
                <w:b/>
                <w:bCs/>
                <w:sz w:val="20"/>
                <w:szCs w:val="20"/>
              </w:rPr>
              <w:t>ÍTEM</w:t>
            </w:r>
          </w:p>
        </w:tc>
        <w:tc>
          <w:tcPr>
            <w:tcW w:w="8863" w:type="dxa"/>
            <w:gridSpan w:val="5"/>
            <w:shd w:val="clear" w:color="auto" w:fill="D9D9D9" w:themeFill="background1" w:themeFillShade="D9"/>
            <w:vAlign w:val="center"/>
            <w:hideMark/>
          </w:tcPr>
          <w:p w14:paraId="38A5BEB2" w14:textId="711795D2" w:rsidR="00E260C3" w:rsidRPr="002E3226" w:rsidRDefault="00592012" w:rsidP="00592012">
            <w:pPr>
              <w:spacing w:line="240" w:lineRule="auto"/>
              <w:ind w:right="-67"/>
              <w:jc w:val="center"/>
              <w:rPr>
                <w:rFonts w:ascii="Arial" w:hAnsi="Arial" w:cs="Arial"/>
                <w:b/>
                <w:bCs/>
                <w:color w:val="000000"/>
                <w:sz w:val="20"/>
                <w:szCs w:val="20"/>
              </w:rPr>
            </w:pPr>
            <w:r w:rsidRPr="00592012">
              <w:rPr>
                <w:rFonts w:ascii="Arial" w:hAnsi="Arial" w:cs="Arial"/>
                <w:b/>
                <w:bCs/>
                <w:sz w:val="20"/>
                <w:szCs w:val="20"/>
              </w:rPr>
              <w:t>REPETIDOR CONVENCIONAL</w:t>
            </w:r>
          </w:p>
        </w:tc>
      </w:tr>
      <w:tr w:rsidR="0041267E" w:rsidRPr="002E3226" w14:paraId="27199730" w14:textId="77777777" w:rsidTr="001F6710">
        <w:trPr>
          <w:gridAfter w:val="1"/>
          <w:wAfter w:w="55" w:type="dxa"/>
          <w:trHeight w:val="20"/>
          <w:tblHeader/>
          <w:jc w:val="center"/>
        </w:trPr>
        <w:tc>
          <w:tcPr>
            <w:tcW w:w="9501" w:type="dxa"/>
            <w:gridSpan w:val="7"/>
            <w:shd w:val="clear" w:color="auto" w:fill="D9D9D9" w:themeFill="background1" w:themeFillShade="D9"/>
            <w:vAlign w:val="center"/>
          </w:tcPr>
          <w:p w14:paraId="1E0E5683" w14:textId="0514F900" w:rsidR="0041267E" w:rsidRPr="00CB6CA9" w:rsidRDefault="0041267E" w:rsidP="0041267E">
            <w:pPr>
              <w:spacing w:line="240" w:lineRule="auto"/>
              <w:ind w:right="-67"/>
              <w:jc w:val="center"/>
              <w:rPr>
                <w:rFonts w:ascii="Arial" w:hAnsi="Arial" w:cs="Arial"/>
                <w:b/>
                <w:bCs/>
                <w:sz w:val="20"/>
                <w:szCs w:val="20"/>
              </w:rPr>
            </w:pPr>
            <w:r w:rsidRPr="00790479">
              <w:rPr>
                <w:rFonts w:ascii="Arial" w:hAnsi="Arial" w:cs="Arial"/>
                <w:b/>
                <w:bCs/>
                <w:sz w:val="20"/>
                <w:szCs w:val="20"/>
              </w:rPr>
              <w:t>CARACTERÍSTICAS</w:t>
            </w:r>
            <w:r w:rsidRPr="00387C05">
              <w:rPr>
                <w:rFonts w:ascii="Arial" w:hAnsi="Arial" w:cs="Arial"/>
                <w:b/>
                <w:bCs/>
                <w:sz w:val="20"/>
                <w:szCs w:val="20"/>
              </w:rPr>
              <w:t xml:space="preserve"> GENERALES</w:t>
            </w:r>
          </w:p>
        </w:tc>
      </w:tr>
      <w:tr w:rsidR="00E260C3" w:rsidRPr="002E3226" w14:paraId="1DDEC1EC" w14:textId="77777777" w:rsidTr="00EC1313">
        <w:trPr>
          <w:gridAfter w:val="1"/>
          <w:wAfter w:w="55" w:type="dxa"/>
          <w:trHeight w:val="20"/>
          <w:jc w:val="center"/>
        </w:trPr>
        <w:tc>
          <w:tcPr>
            <w:tcW w:w="638" w:type="dxa"/>
            <w:gridSpan w:val="2"/>
            <w:vAlign w:val="center"/>
            <w:hideMark/>
          </w:tcPr>
          <w:p w14:paraId="6D60DE35" w14:textId="77777777" w:rsidR="00E260C3" w:rsidRPr="002E3226" w:rsidRDefault="00E260C3" w:rsidP="00E260C3">
            <w:pPr>
              <w:pStyle w:val="Prrafodelista"/>
              <w:numPr>
                <w:ilvl w:val="0"/>
                <w:numId w:val="26"/>
              </w:numPr>
              <w:ind w:right="-227"/>
              <w:jc w:val="center"/>
              <w:rPr>
                <w:rFonts w:ascii="Arial" w:hAnsi="Arial" w:cs="Arial"/>
                <w:color w:val="000000"/>
                <w:sz w:val="20"/>
                <w:szCs w:val="20"/>
              </w:rPr>
            </w:pPr>
          </w:p>
        </w:tc>
        <w:tc>
          <w:tcPr>
            <w:tcW w:w="2247" w:type="dxa"/>
            <w:gridSpan w:val="3"/>
            <w:vAlign w:val="center"/>
            <w:hideMark/>
          </w:tcPr>
          <w:p w14:paraId="3839968F" w14:textId="77777777" w:rsidR="00E260C3" w:rsidRPr="002E3226" w:rsidRDefault="00E260C3" w:rsidP="00EC1313">
            <w:pPr>
              <w:spacing w:line="240" w:lineRule="auto"/>
              <w:jc w:val="both"/>
              <w:rPr>
                <w:rFonts w:ascii="Arial" w:hAnsi="Arial" w:cs="Arial"/>
                <w:sz w:val="20"/>
                <w:szCs w:val="20"/>
              </w:rPr>
            </w:pPr>
            <w:r w:rsidRPr="002E3226">
              <w:rPr>
                <w:rFonts w:ascii="Arial" w:hAnsi="Arial" w:cs="Arial"/>
                <w:sz w:val="20"/>
                <w:szCs w:val="20"/>
              </w:rPr>
              <w:t>Cantidad</w:t>
            </w:r>
          </w:p>
        </w:tc>
        <w:tc>
          <w:tcPr>
            <w:tcW w:w="6616" w:type="dxa"/>
            <w:gridSpan w:val="2"/>
            <w:vAlign w:val="center"/>
            <w:hideMark/>
          </w:tcPr>
          <w:p w14:paraId="1451B6CE" w14:textId="77777777" w:rsidR="00E260C3" w:rsidRPr="002E3226" w:rsidRDefault="00E260C3" w:rsidP="00EC1313">
            <w:pPr>
              <w:spacing w:line="240" w:lineRule="auto"/>
              <w:jc w:val="both"/>
              <w:rPr>
                <w:rFonts w:ascii="Arial" w:hAnsi="Arial" w:cs="Arial"/>
                <w:sz w:val="20"/>
                <w:szCs w:val="20"/>
                <w:highlight w:val="yellow"/>
              </w:rPr>
            </w:pPr>
            <w:r w:rsidRPr="002E3226">
              <w:rPr>
                <w:rFonts w:ascii="Arial" w:hAnsi="Arial" w:cs="Arial"/>
                <w:sz w:val="20"/>
                <w:szCs w:val="20"/>
              </w:rPr>
              <w:t>especificar</w:t>
            </w:r>
          </w:p>
        </w:tc>
      </w:tr>
      <w:tr w:rsidR="00E260C3" w:rsidRPr="002E3226" w14:paraId="082B3FFF" w14:textId="77777777" w:rsidTr="001F6710">
        <w:trPr>
          <w:gridAfter w:val="1"/>
          <w:wAfter w:w="55" w:type="dxa"/>
          <w:trHeight w:val="170"/>
          <w:jc w:val="center"/>
        </w:trPr>
        <w:tc>
          <w:tcPr>
            <w:tcW w:w="9501" w:type="dxa"/>
            <w:gridSpan w:val="7"/>
            <w:shd w:val="clear" w:color="auto" w:fill="D9D9D9" w:themeFill="background1" w:themeFillShade="D9"/>
            <w:vAlign w:val="center"/>
            <w:hideMark/>
          </w:tcPr>
          <w:p w14:paraId="05C24059" w14:textId="77777777" w:rsidR="00E260C3" w:rsidRPr="002E3226" w:rsidRDefault="00E260C3" w:rsidP="0041267E">
            <w:pPr>
              <w:spacing w:line="240" w:lineRule="auto"/>
              <w:jc w:val="center"/>
              <w:rPr>
                <w:rFonts w:ascii="Arial" w:hAnsi="Arial" w:cs="Arial"/>
                <w:b/>
                <w:bCs/>
                <w:color w:val="000000"/>
                <w:sz w:val="20"/>
                <w:szCs w:val="20"/>
              </w:rPr>
            </w:pPr>
            <w:r w:rsidRPr="002E3226">
              <w:rPr>
                <w:rFonts w:ascii="Arial" w:hAnsi="Arial" w:cs="Arial"/>
                <w:b/>
                <w:bCs/>
                <w:color w:val="000000"/>
                <w:sz w:val="20"/>
                <w:szCs w:val="20"/>
              </w:rPr>
              <w:t>TRANSMISIÓN</w:t>
            </w:r>
          </w:p>
        </w:tc>
      </w:tr>
      <w:tr w:rsidR="00E260C3" w:rsidRPr="002E3226" w14:paraId="5B756418" w14:textId="77777777" w:rsidTr="00EC1313">
        <w:trPr>
          <w:gridAfter w:val="1"/>
          <w:wAfter w:w="55" w:type="dxa"/>
          <w:trHeight w:val="20"/>
          <w:jc w:val="center"/>
        </w:trPr>
        <w:tc>
          <w:tcPr>
            <w:tcW w:w="638" w:type="dxa"/>
            <w:gridSpan w:val="2"/>
            <w:vAlign w:val="center"/>
            <w:hideMark/>
          </w:tcPr>
          <w:p w14:paraId="7E42CCCF"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63B823B9"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Rango de Frecuencia</w:t>
            </w:r>
          </w:p>
        </w:tc>
        <w:tc>
          <w:tcPr>
            <w:tcW w:w="6616" w:type="dxa"/>
            <w:gridSpan w:val="2"/>
            <w:vAlign w:val="center"/>
            <w:hideMark/>
          </w:tcPr>
          <w:p w14:paraId="2A3F5A3B"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450-470 MHz</w:t>
            </w:r>
          </w:p>
        </w:tc>
      </w:tr>
      <w:tr w:rsidR="00E260C3" w:rsidRPr="002E3226" w14:paraId="6AC4C5FA" w14:textId="77777777" w:rsidTr="00EC1313">
        <w:trPr>
          <w:gridAfter w:val="1"/>
          <w:wAfter w:w="55" w:type="dxa"/>
          <w:trHeight w:val="20"/>
          <w:jc w:val="center"/>
        </w:trPr>
        <w:tc>
          <w:tcPr>
            <w:tcW w:w="638" w:type="dxa"/>
            <w:gridSpan w:val="2"/>
            <w:vAlign w:val="center"/>
            <w:hideMark/>
          </w:tcPr>
          <w:p w14:paraId="418DE4AE"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B8AB9A1"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Salida de Potencia</w:t>
            </w:r>
          </w:p>
        </w:tc>
        <w:tc>
          <w:tcPr>
            <w:tcW w:w="6616" w:type="dxa"/>
            <w:gridSpan w:val="2"/>
            <w:vAlign w:val="center"/>
            <w:hideMark/>
          </w:tcPr>
          <w:p w14:paraId="14004E33" w14:textId="58FA8023"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100 W</w:t>
            </w:r>
            <w:r w:rsidR="00692BF5">
              <w:rPr>
                <w:rFonts w:ascii="Arial" w:hAnsi="Arial" w:cs="Arial"/>
                <w:color w:val="000000"/>
                <w:sz w:val="20"/>
                <w:szCs w:val="20"/>
              </w:rPr>
              <w:t xml:space="preserve"> </w:t>
            </w:r>
          </w:p>
        </w:tc>
      </w:tr>
      <w:tr w:rsidR="00E260C3" w:rsidRPr="002E3226" w14:paraId="0E95FA99" w14:textId="77777777" w:rsidTr="00EC1313">
        <w:trPr>
          <w:gridAfter w:val="1"/>
          <w:wAfter w:w="55" w:type="dxa"/>
          <w:trHeight w:val="20"/>
          <w:jc w:val="center"/>
        </w:trPr>
        <w:tc>
          <w:tcPr>
            <w:tcW w:w="638" w:type="dxa"/>
            <w:gridSpan w:val="2"/>
            <w:vAlign w:val="center"/>
            <w:hideMark/>
          </w:tcPr>
          <w:p w14:paraId="19EC04A7"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0E7B45AD"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Ancho de banda Electrónico</w:t>
            </w:r>
          </w:p>
        </w:tc>
        <w:tc>
          <w:tcPr>
            <w:tcW w:w="6616" w:type="dxa"/>
            <w:gridSpan w:val="2"/>
            <w:vAlign w:val="center"/>
            <w:hideMark/>
          </w:tcPr>
          <w:p w14:paraId="2A2CAA82"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Ancho de banda completo</w:t>
            </w:r>
          </w:p>
        </w:tc>
      </w:tr>
      <w:tr w:rsidR="00E260C3" w:rsidRPr="002E3226" w14:paraId="18054A5C" w14:textId="77777777" w:rsidTr="00EC1313">
        <w:trPr>
          <w:gridAfter w:val="1"/>
          <w:wAfter w:w="55" w:type="dxa"/>
          <w:trHeight w:val="20"/>
          <w:jc w:val="center"/>
        </w:trPr>
        <w:tc>
          <w:tcPr>
            <w:tcW w:w="638" w:type="dxa"/>
            <w:gridSpan w:val="2"/>
            <w:vAlign w:val="center"/>
            <w:hideMark/>
          </w:tcPr>
          <w:p w14:paraId="2ABB69FE"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2DE07C4"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Espaciamiento de canal</w:t>
            </w:r>
          </w:p>
        </w:tc>
        <w:tc>
          <w:tcPr>
            <w:tcW w:w="6616" w:type="dxa"/>
            <w:gridSpan w:val="2"/>
            <w:vAlign w:val="center"/>
            <w:hideMark/>
          </w:tcPr>
          <w:p w14:paraId="4ADCE9E1"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12.5 KHz</w:t>
            </w:r>
          </w:p>
        </w:tc>
      </w:tr>
      <w:tr w:rsidR="00E260C3" w:rsidRPr="002E3226" w14:paraId="27E982F1" w14:textId="77777777" w:rsidTr="00EC1313">
        <w:trPr>
          <w:gridAfter w:val="1"/>
          <w:wAfter w:w="55" w:type="dxa"/>
          <w:trHeight w:val="20"/>
          <w:jc w:val="center"/>
        </w:trPr>
        <w:tc>
          <w:tcPr>
            <w:tcW w:w="638" w:type="dxa"/>
            <w:gridSpan w:val="2"/>
            <w:vAlign w:val="center"/>
            <w:hideMark/>
          </w:tcPr>
          <w:p w14:paraId="1E027B4C"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6040DE36" w14:textId="0A3573E1" w:rsidR="00E260C3" w:rsidRPr="002E3226" w:rsidRDefault="00692BF5" w:rsidP="00EC1313">
            <w:pPr>
              <w:spacing w:line="240" w:lineRule="auto"/>
              <w:jc w:val="both"/>
              <w:rPr>
                <w:rFonts w:ascii="Arial" w:hAnsi="Arial" w:cs="Arial"/>
                <w:color w:val="000000"/>
                <w:sz w:val="20"/>
                <w:szCs w:val="20"/>
              </w:rPr>
            </w:pPr>
            <w:r>
              <w:rPr>
                <w:rFonts w:ascii="Arial" w:hAnsi="Arial" w:cs="Arial"/>
                <w:color w:val="000000"/>
                <w:sz w:val="20"/>
                <w:szCs w:val="20"/>
              </w:rPr>
              <w:t>Interferencia y ruido en FM análogo 12.5KHz</w:t>
            </w:r>
          </w:p>
        </w:tc>
        <w:tc>
          <w:tcPr>
            <w:tcW w:w="6616" w:type="dxa"/>
            <w:gridSpan w:val="2"/>
            <w:vAlign w:val="center"/>
            <w:hideMark/>
          </w:tcPr>
          <w:p w14:paraId="3399A206" w14:textId="24FD21CD" w:rsidR="00E260C3" w:rsidRPr="002E3226" w:rsidRDefault="00E260C3" w:rsidP="00EC1313">
            <w:pPr>
              <w:spacing w:line="240" w:lineRule="auto"/>
              <w:jc w:val="both"/>
              <w:rPr>
                <w:rFonts w:ascii="Arial" w:hAnsi="Arial" w:cs="Arial"/>
                <w:color w:val="222222"/>
                <w:sz w:val="20"/>
                <w:szCs w:val="20"/>
              </w:rPr>
            </w:pPr>
            <w:r w:rsidRPr="002E3226">
              <w:rPr>
                <w:rFonts w:ascii="Arial" w:hAnsi="Arial" w:cs="Arial"/>
                <w:color w:val="000000"/>
                <w:sz w:val="20"/>
                <w:szCs w:val="20"/>
              </w:rPr>
              <w:t>45dB</w:t>
            </w:r>
          </w:p>
        </w:tc>
      </w:tr>
      <w:tr w:rsidR="00E260C3" w:rsidRPr="002E3226" w14:paraId="749FF220" w14:textId="77777777" w:rsidTr="00EC1313">
        <w:trPr>
          <w:gridAfter w:val="1"/>
          <w:wAfter w:w="55" w:type="dxa"/>
          <w:trHeight w:val="20"/>
          <w:jc w:val="center"/>
        </w:trPr>
        <w:tc>
          <w:tcPr>
            <w:tcW w:w="638" w:type="dxa"/>
            <w:gridSpan w:val="2"/>
            <w:vAlign w:val="center"/>
            <w:hideMark/>
          </w:tcPr>
          <w:p w14:paraId="44512B52"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8F7C579"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Distorsión de audio análogo</w:t>
            </w:r>
          </w:p>
        </w:tc>
        <w:tc>
          <w:tcPr>
            <w:tcW w:w="6616" w:type="dxa"/>
            <w:gridSpan w:val="2"/>
            <w:vAlign w:val="center"/>
            <w:hideMark/>
          </w:tcPr>
          <w:p w14:paraId="545FA73F" w14:textId="77777777" w:rsidR="00E260C3" w:rsidRPr="002E3226" w:rsidRDefault="00E260C3" w:rsidP="00EC1313">
            <w:pPr>
              <w:spacing w:line="240" w:lineRule="auto"/>
              <w:jc w:val="both"/>
              <w:rPr>
                <w:rFonts w:ascii="Arial" w:hAnsi="Arial" w:cs="Arial"/>
                <w:color w:val="222222"/>
                <w:sz w:val="20"/>
                <w:szCs w:val="20"/>
              </w:rPr>
            </w:pPr>
            <w:r w:rsidRPr="002E3226">
              <w:rPr>
                <w:rFonts w:ascii="Arial" w:hAnsi="Arial" w:cs="Arial"/>
                <w:color w:val="222222"/>
                <w:sz w:val="20"/>
                <w:szCs w:val="20"/>
              </w:rPr>
              <w:t>≤</w:t>
            </w:r>
            <w:r w:rsidRPr="002E3226">
              <w:rPr>
                <w:rFonts w:ascii="Arial" w:hAnsi="Arial" w:cs="Arial"/>
                <w:color w:val="000000"/>
                <w:sz w:val="20"/>
                <w:szCs w:val="20"/>
              </w:rPr>
              <w:t xml:space="preserve"> 3%</w:t>
            </w:r>
          </w:p>
        </w:tc>
      </w:tr>
      <w:tr w:rsidR="00E260C3" w:rsidRPr="002E3226" w14:paraId="4A68F350" w14:textId="77777777" w:rsidTr="001F6710">
        <w:trPr>
          <w:gridAfter w:val="1"/>
          <w:wAfter w:w="55" w:type="dxa"/>
          <w:trHeight w:val="20"/>
          <w:jc w:val="center"/>
        </w:trPr>
        <w:tc>
          <w:tcPr>
            <w:tcW w:w="9501" w:type="dxa"/>
            <w:gridSpan w:val="7"/>
            <w:shd w:val="clear" w:color="auto" w:fill="D9D9D9" w:themeFill="background1" w:themeFillShade="D9"/>
            <w:vAlign w:val="center"/>
            <w:hideMark/>
          </w:tcPr>
          <w:p w14:paraId="3718B873" w14:textId="77777777" w:rsidR="00E260C3" w:rsidRPr="002E3226" w:rsidRDefault="00E260C3" w:rsidP="00807742">
            <w:pPr>
              <w:pStyle w:val="Prrafodelista"/>
              <w:ind w:left="114" w:right="-227"/>
              <w:jc w:val="center"/>
              <w:rPr>
                <w:rFonts w:ascii="Arial" w:hAnsi="Arial" w:cs="Arial"/>
                <w:b/>
                <w:bCs/>
                <w:color w:val="000000"/>
                <w:sz w:val="20"/>
                <w:szCs w:val="20"/>
              </w:rPr>
            </w:pPr>
            <w:r w:rsidRPr="002E3226">
              <w:rPr>
                <w:rFonts w:ascii="Arial" w:hAnsi="Arial" w:cs="Arial"/>
                <w:b/>
                <w:bCs/>
                <w:color w:val="000000"/>
                <w:sz w:val="20"/>
                <w:szCs w:val="20"/>
              </w:rPr>
              <w:t>RECEPCIÓN</w:t>
            </w:r>
          </w:p>
        </w:tc>
      </w:tr>
      <w:tr w:rsidR="00E260C3" w:rsidRPr="002E3226" w14:paraId="6218CEBB" w14:textId="77777777" w:rsidTr="00EC1313">
        <w:trPr>
          <w:gridAfter w:val="1"/>
          <w:wAfter w:w="55" w:type="dxa"/>
          <w:trHeight w:val="20"/>
          <w:jc w:val="center"/>
        </w:trPr>
        <w:tc>
          <w:tcPr>
            <w:tcW w:w="638" w:type="dxa"/>
            <w:gridSpan w:val="2"/>
            <w:vAlign w:val="center"/>
            <w:hideMark/>
          </w:tcPr>
          <w:p w14:paraId="374B0E3E"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556E339E"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Rango de Frecuencia</w:t>
            </w:r>
          </w:p>
        </w:tc>
        <w:tc>
          <w:tcPr>
            <w:tcW w:w="6616" w:type="dxa"/>
            <w:gridSpan w:val="2"/>
            <w:vAlign w:val="center"/>
            <w:hideMark/>
          </w:tcPr>
          <w:p w14:paraId="7FBF1F18"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450-470 MHz</w:t>
            </w:r>
          </w:p>
        </w:tc>
      </w:tr>
      <w:tr w:rsidR="00E260C3" w:rsidRPr="002E3226" w14:paraId="3F59CD5F" w14:textId="77777777" w:rsidTr="00EC1313">
        <w:trPr>
          <w:gridAfter w:val="1"/>
          <w:wAfter w:w="55" w:type="dxa"/>
          <w:trHeight w:val="20"/>
          <w:jc w:val="center"/>
        </w:trPr>
        <w:tc>
          <w:tcPr>
            <w:tcW w:w="638" w:type="dxa"/>
            <w:gridSpan w:val="2"/>
            <w:vAlign w:val="center"/>
            <w:hideMark/>
          </w:tcPr>
          <w:p w14:paraId="6CBFD53D"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664884A"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Sensibilidad análoga</w:t>
            </w:r>
          </w:p>
        </w:tc>
        <w:tc>
          <w:tcPr>
            <w:tcW w:w="6616" w:type="dxa"/>
            <w:gridSpan w:val="2"/>
            <w:vAlign w:val="center"/>
            <w:hideMark/>
          </w:tcPr>
          <w:p w14:paraId="29CD2D91" w14:textId="7B4D71E6"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-118 dBm o mejor</w:t>
            </w:r>
          </w:p>
        </w:tc>
      </w:tr>
      <w:tr w:rsidR="00E260C3" w:rsidRPr="002E3226" w14:paraId="3E466A3D" w14:textId="77777777" w:rsidTr="00EC1313">
        <w:trPr>
          <w:gridAfter w:val="1"/>
          <w:wAfter w:w="55" w:type="dxa"/>
          <w:trHeight w:val="20"/>
          <w:jc w:val="center"/>
        </w:trPr>
        <w:tc>
          <w:tcPr>
            <w:tcW w:w="638" w:type="dxa"/>
            <w:gridSpan w:val="2"/>
            <w:vAlign w:val="center"/>
            <w:hideMark/>
          </w:tcPr>
          <w:p w14:paraId="73288A1A"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5470A6B"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Rechazo canal adyacente digital</w:t>
            </w:r>
          </w:p>
        </w:tc>
        <w:tc>
          <w:tcPr>
            <w:tcW w:w="6616" w:type="dxa"/>
            <w:gridSpan w:val="2"/>
            <w:vAlign w:val="center"/>
            <w:hideMark/>
          </w:tcPr>
          <w:p w14:paraId="41679831"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60 dB</w:t>
            </w:r>
          </w:p>
        </w:tc>
      </w:tr>
      <w:tr w:rsidR="00E260C3" w:rsidRPr="002E3226" w14:paraId="67D8448A" w14:textId="77777777" w:rsidTr="00EC1313">
        <w:trPr>
          <w:gridAfter w:val="1"/>
          <w:wAfter w:w="55" w:type="dxa"/>
          <w:trHeight w:val="20"/>
          <w:jc w:val="center"/>
        </w:trPr>
        <w:tc>
          <w:tcPr>
            <w:tcW w:w="638" w:type="dxa"/>
            <w:gridSpan w:val="2"/>
            <w:vAlign w:val="center"/>
            <w:hideMark/>
          </w:tcPr>
          <w:p w14:paraId="2E668937"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2EAAE1C4" w14:textId="4EF15ED1" w:rsidR="00E260C3" w:rsidRPr="002E3226" w:rsidRDefault="00E260C3" w:rsidP="00EC1313">
            <w:pPr>
              <w:spacing w:line="240" w:lineRule="auto"/>
              <w:ind w:right="-160"/>
              <w:jc w:val="both"/>
              <w:rPr>
                <w:rFonts w:ascii="Arial" w:hAnsi="Arial" w:cs="Arial"/>
                <w:color w:val="000000"/>
                <w:sz w:val="20"/>
                <w:szCs w:val="20"/>
              </w:rPr>
            </w:pPr>
            <w:r w:rsidRPr="002E3226">
              <w:rPr>
                <w:rFonts w:ascii="Arial" w:hAnsi="Arial" w:cs="Arial"/>
                <w:color w:val="000000"/>
                <w:sz w:val="20"/>
                <w:szCs w:val="20"/>
              </w:rPr>
              <w:t>Sensibilidad de recepción digital 5% BER.</w:t>
            </w:r>
          </w:p>
        </w:tc>
        <w:tc>
          <w:tcPr>
            <w:tcW w:w="6616" w:type="dxa"/>
            <w:gridSpan w:val="2"/>
            <w:vAlign w:val="center"/>
            <w:hideMark/>
          </w:tcPr>
          <w:p w14:paraId="6CA3ED6C" w14:textId="5CA098FC"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-118 dBm o mejor</w:t>
            </w:r>
          </w:p>
        </w:tc>
      </w:tr>
      <w:tr w:rsidR="00E260C3" w:rsidRPr="002E3226" w14:paraId="5DB2D2E4" w14:textId="77777777" w:rsidTr="00EC1313">
        <w:trPr>
          <w:gridAfter w:val="1"/>
          <w:wAfter w:w="55" w:type="dxa"/>
          <w:trHeight w:val="20"/>
          <w:jc w:val="center"/>
        </w:trPr>
        <w:tc>
          <w:tcPr>
            <w:tcW w:w="638" w:type="dxa"/>
            <w:gridSpan w:val="2"/>
            <w:vAlign w:val="center"/>
            <w:hideMark/>
          </w:tcPr>
          <w:p w14:paraId="6ECA4928"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61657A5E"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Tecnología</w:t>
            </w:r>
          </w:p>
        </w:tc>
        <w:tc>
          <w:tcPr>
            <w:tcW w:w="6616" w:type="dxa"/>
            <w:gridSpan w:val="2"/>
            <w:vAlign w:val="center"/>
            <w:hideMark/>
          </w:tcPr>
          <w:p w14:paraId="0D14454A" w14:textId="0913F6BB"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 xml:space="preserve">Convencional Digital P25 FDMA, compatible con redes convencionales existentes de la Policía Nacional con capacidad de conexión y </w:t>
            </w:r>
            <w:r w:rsidRPr="002E3226">
              <w:rPr>
                <w:rFonts w:ascii="Arial" w:hAnsi="Arial" w:cs="Arial"/>
                <w:color w:val="000000"/>
                <w:sz w:val="20"/>
                <w:szCs w:val="20"/>
              </w:rPr>
              <w:lastRenderedPageBreak/>
              <w:t>configuración en back to back (por lo cual se debe hacer entrega de los cables necesarios para la instalación en configuración back to back</w:t>
            </w:r>
            <w:r w:rsidR="00AF2172">
              <w:rPr>
                <w:rFonts w:ascii="Arial" w:hAnsi="Arial" w:cs="Arial"/>
                <w:color w:val="000000"/>
                <w:sz w:val="20"/>
                <w:szCs w:val="20"/>
              </w:rPr>
              <w:t>)</w:t>
            </w:r>
          </w:p>
        </w:tc>
      </w:tr>
      <w:tr w:rsidR="00E260C3" w:rsidRPr="002E3226" w14:paraId="621C581C" w14:textId="77777777" w:rsidTr="00EC1313">
        <w:trPr>
          <w:gridAfter w:val="1"/>
          <w:wAfter w:w="55" w:type="dxa"/>
          <w:trHeight w:val="20"/>
          <w:jc w:val="center"/>
        </w:trPr>
        <w:tc>
          <w:tcPr>
            <w:tcW w:w="638" w:type="dxa"/>
            <w:gridSpan w:val="2"/>
            <w:vAlign w:val="center"/>
            <w:hideMark/>
          </w:tcPr>
          <w:p w14:paraId="305158B5"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3BC4F677" w14:textId="7BFB9C53" w:rsidR="00E260C3" w:rsidRPr="002E3226" w:rsidRDefault="00AF2172" w:rsidP="00EC1313">
            <w:pPr>
              <w:spacing w:line="240" w:lineRule="auto"/>
              <w:ind w:left="-57" w:right="-57"/>
              <w:jc w:val="both"/>
              <w:rPr>
                <w:rFonts w:ascii="Arial" w:hAnsi="Arial" w:cs="Arial"/>
                <w:color w:val="000000"/>
                <w:sz w:val="20"/>
                <w:szCs w:val="20"/>
              </w:rPr>
            </w:pPr>
            <w:r>
              <w:rPr>
                <w:rFonts w:ascii="Arial" w:hAnsi="Arial" w:cs="Arial"/>
                <w:color w:val="000000"/>
                <w:sz w:val="20"/>
                <w:szCs w:val="20"/>
              </w:rPr>
              <w:t>Option card</w:t>
            </w:r>
          </w:p>
        </w:tc>
        <w:tc>
          <w:tcPr>
            <w:tcW w:w="6616" w:type="dxa"/>
            <w:gridSpan w:val="2"/>
            <w:vAlign w:val="center"/>
            <w:hideMark/>
          </w:tcPr>
          <w:p w14:paraId="0E2FFD7D" w14:textId="5DE338C2" w:rsidR="00E260C3" w:rsidRPr="002E3226" w:rsidRDefault="00AF2172" w:rsidP="00EC1313">
            <w:pPr>
              <w:spacing w:line="240" w:lineRule="auto"/>
              <w:jc w:val="both"/>
              <w:rPr>
                <w:rFonts w:ascii="Arial" w:hAnsi="Arial" w:cs="Arial"/>
                <w:color w:val="000000"/>
                <w:sz w:val="20"/>
                <w:szCs w:val="20"/>
              </w:rPr>
            </w:pPr>
            <w:r>
              <w:rPr>
                <w:rFonts w:ascii="Arial" w:hAnsi="Arial" w:cs="Arial"/>
                <w:color w:val="000000"/>
                <w:sz w:val="20"/>
                <w:szCs w:val="20"/>
              </w:rPr>
              <w:t>Deberá incluir esta tarjeta que contenga el módulo V-24</w:t>
            </w:r>
          </w:p>
        </w:tc>
      </w:tr>
      <w:tr w:rsidR="00E260C3" w:rsidRPr="002E3226" w14:paraId="3AA0CEE0" w14:textId="77777777" w:rsidTr="00EC1313">
        <w:trPr>
          <w:gridAfter w:val="1"/>
          <w:wAfter w:w="55" w:type="dxa"/>
          <w:trHeight w:val="20"/>
          <w:jc w:val="center"/>
        </w:trPr>
        <w:tc>
          <w:tcPr>
            <w:tcW w:w="638" w:type="dxa"/>
            <w:gridSpan w:val="2"/>
            <w:vAlign w:val="center"/>
            <w:hideMark/>
          </w:tcPr>
          <w:p w14:paraId="746D10BF"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72862C7"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Modulación</w:t>
            </w:r>
          </w:p>
        </w:tc>
        <w:tc>
          <w:tcPr>
            <w:tcW w:w="6616" w:type="dxa"/>
            <w:gridSpan w:val="2"/>
            <w:vAlign w:val="center"/>
            <w:hideMark/>
          </w:tcPr>
          <w:p w14:paraId="6A96EA20" w14:textId="0AFA9C88"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C4FM</w:t>
            </w:r>
          </w:p>
        </w:tc>
      </w:tr>
      <w:tr w:rsidR="00E260C3" w:rsidRPr="00BC4880" w14:paraId="6B11DAF5" w14:textId="77777777" w:rsidTr="00EC1313">
        <w:trPr>
          <w:gridAfter w:val="1"/>
          <w:wAfter w:w="55" w:type="dxa"/>
          <w:trHeight w:val="20"/>
          <w:jc w:val="center"/>
        </w:trPr>
        <w:tc>
          <w:tcPr>
            <w:tcW w:w="638" w:type="dxa"/>
            <w:gridSpan w:val="2"/>
            <w:vAlign w:val="center"/>
            <w:hideMark/>
          </w:tcPr>
          <w:p w14:paraId="462D4DE0"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531176CC"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Requerimientos de alimentación</w:t>
            </w:r>
          </w:p>
        </w:tc>
        <w:tc>
          <w:tcPr>
            <w:tcW w:w="6616" w:type="dxa"/>
            <w:gridSpan w:val="2"/>
            <w:vAlign w:val="center"/>
            <w:hideMark/>
          </w:tcPr>
          <w:p w14:paraId="60074394" w14:textId="77777777" w:rsidR="00E260C3" w:rsidRDefault="00E260C3" w:rsidP="00EC1313">
            <w:pPr>
              <w:spacing w:after="0"/>
              <w:rPr>
                <w:rFonts w:ascii="Arial" w:hAnsi="Arial" w:cs="Arial"/>
                <w:color w:val="000000"/>
                <w:sz w:val="20"/>
                <w:szCs w:val="20"/>
                <w:lang w:val="pt-PT"/>
              </w:rPr>
            </w:pPr>
            <w:r w:rsidRPr="00BC4880">
              <w:rPr>
                <w:rFonts w:ascii="Arial" w:hAnsi="Arial" w:cs="Arial"/>
                <w:color w:val="000000"/>
                <w:sz w:val="20"/>
                <w:szCs w:val="20"/>
                <w:lang w:val="pt-PT"/>
              </w:rPr>
              <w:t>AC: 90-264 VAC 47-63 Hz</w:t>
            </w:r>
          </w:p>
          <w:p w14:paraId="30C5511A" w14:textId="77777777" w:rsidR="00E260C3" w:rsidRDefault="00AF2172" w:rsidP="00EC1313">
            <w:pPr>
              <w:spacing w:after="0"/>
              <w:rPr>
                <w:rFonts w:ascii="Arial" w:hAnsi="Arial" w:cs="Arial"/>
                <w:color w:val="000000"/>
                <w:sz w:val="20"/>
                <w:szCs w:val="20"/>
                <w:lang w:val="pt-PT"/>
              </w:rPr>
            </w:pPr>
            <w:r>
              <w:rPr>
                <w:rFonts w:ascii="Arial" w:hAnsi="Arial" w:cs="Arial"/>
                <w:color w:val="000000"/>
                <w:sz w:val="20"/>
                <w:szCs w:val="20"/>
                <w:lang w:val="pt-PT"/>
              </w:rPr>
              <w:t>C</w:t>
            </w:r>
            <w:r w:rsidR="00E260C3" w:rsidRPr="00BC4880">
              <w:rPr>
                <w:rFonts w:ascii="Arial" w:hAnsi="Arial" w:cs="Arial"/>
                <w:color w:val="000000"/>
                <w:sz w:val="20"/>
                <w:szCs w:val="20"/>
                <w:lang w:val="pt-PT"/>
              </w:rPr>
              <w:t>C: 4</w:t>
            </w:r>
            <w:r>
              <w:rPr>
                <w:rFonts w:ascii="Arial" w:hAnsi="Arial" w:cs="Arial"/>
                <w:color w:val="000000"/>
                <w:sz w:val="20"/>
                <w:szCs w:val="20"/>
                <w:lang w:val="pt-PT"/>
              </w:rPr>
              <w:t>3</w:t>
            </w:r>
            <w:r w:rsidR="00E260C3" w:rsidRPr="00BC4880">
              <w:rPr>
                <w:rFonts w:ascii="Arial" w:hAnsi="Arial" w:cs="Arial"/>
                <w:color w:val="000000"/>
                <w:sz w:val="20"/>
                <w:szCs w:val="20"/>
                <w:lang w:val="pt-PT"/>
              </w:rPr>
              <w:t xml:space="preserve"> VCD</w:t>
            </w:r>
          </w:p>
          <w:p w14:paraId="11B86BF2" w14:textId="264C0A1F" w:rsidR="00AF2172" w:rsidRPr="00BC4880" w:rsidRDefault="00AF2172" w:rsidP="00EC1313">
            <w:pPr>
              <w:spacing w:after="0"/>
              <w:rPr>
                <w:rFonts w:ascii="Arial" w:hAnsi="Arial" w:cs="Arial"/>
                <w:color w:val="000000"/>
                <w:sz w:val="20"/>
                <w:szCs w:val="20"/>
                <w:lang w:val="pt-PT"/>
              </w:rPr>
            </w:pPr>
            <w:r>
              <w:rPr>
                <w:rFonts w:ascii="Arial" w:hAnsi="Arial" w:cs="Arial"/>
                <w:color w:val="000000"/>
                <w:sz w:val="20"/>
                <w:szCs w:val="20"/>
                <w:lang w:val="pt-PT"/>
              </w:rPr>
              <w:t>VCC: 2 - 60</w:t>
            </w:r>
          </w:p>
        </w:tc>
      </w:tr>
      <w:tr w:rsidR="00E260C3" w:rsidRPr="002E3226" w14:paraId="18404DBE" w14:textId="77777777" w:rsidTr="00EC1313">
        <w:trPr>
          <w:gridAfter w:val="1"/>
          <w:wAfter w:w="55" w:type="dxa"/>
          <w:trHeight w:val="20"/>
          <w:jc w:val="center"/>
        </w:trPr>
        <w:tc>
          <w:tcPr>
            <w:tcW w:w="638" w:type="dxa"/>
            <w:gridSpan w:val="2"/>
            <w:vAlign w:val="center"/>
            <w:hideMark/>
          </w:tcPr>
          <w:p w14:paraId="2709E41D" w14:textId="77777777" w:rsidR="00E260C3" w:rsidRPr="00BC4880" w:rsidRDefault="00E260C3" w:rsidP="00E260C3">
            <w:pPr>
              <w:pStyle w:val="Prrafodelista"/>
              <w:numPr>
                <w:ilvl w:val="0"/>
                <w:numId w:val="26"/>
              </w:numPr>
              <w:ind w:left="114" w:right="-227"/>
              <w:jc w:val="center"/>
              <w:rPr>
                <w:rFonts w:ascii="Arial" w:hAnsi="Arial" w:cs="Arial"/>
                <w:color w:val="000000"/>
                <w:sz w:val="20"/>
                <w:szCs w:val="20"/>
                <w:lang w:val="pt-PT"/>
              </w:rPr>
            </w:pPr>
          </w:p>
        </w:tc>
        <w:tc>
          <w:tcPr>
            <w:tcW w:w="2247" w:type="dxa"/>
            <w:gridSpan w:val="3"/>
            <w:vAlign w:val="center"/>
            <w:hideMark/>
          </w:tcPr>
          <w:p w14:paraId="4180F0CC"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Rango de Temperatura</w:t>
            </w:r>
          </w:p>
        </w:tc>
        <w:tc>
          <w:tcPr>
            <w:tcW w:w="6616" w:type="dxa"/>
            <w:gridSpan w:val="2"/>
            <w:vAlign w:val="center"/>
            <w:hideMark/>
          </w:tcPr>
          <w:p w14:paraId="0AA287CC" w14:textId="03B1F8EC"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-30 / 60°C</w:t>
            </w:r>
          </w:p>
        </w:tc>
      </w:tr>
      <w:tr w:rsidR="00E260C3" w:rsidRPr="002E3226" w14:paraId="3F255B02" w14:textId="77777777" w:rsidTr="00EC1313">
        <w:trPr>
          <w:gridAfter w:val="1"/>
          <w:wAfter w:w="55" w:type="dxa"/>
          <w:trHeight w:val="244"/>
          <w:jc w:val="center"/>
        </w:trPr>
        <w:tc>
          <w:tcPr>
            <w:tcW w:w="638" w:type="dxa"/>
            <w:gridSpan w:val="2"/>
            <w:vAlign w:val="center"/>
            <w:hideMark/>
          </w:tcPr>
          <w:p w14:paraId="75F32113"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0B48D8CE"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Año de fabricación</w:t>
            </w:r>
          </w:p>
        </w:tc>
        <w:tc>
          <w:tcPr>
            <w:tcW w:w="6616" w:type="dxa"/>
            <w:gridSpan w:val="2"/>
            <w:vAlign w:val="center"/>
            <w:hideMark/>
          </w:tcPr>
          <w:p w14:paraId="04B216E7"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No inferior al año de la firma del contrato, sólo se recibirán equipos y accesorios totalmente nuevos.</w:t>
            </w:r>
          </w:p>
        </w:tc>
      </w:tr>
      <w:tr w:rsidR="00E260C3" w:rsidRPr="002E3226" w14:paraId="4B3E296C" w14:textId="77777777" w:rsidTr="00EC1313">
        <w:trPr>
          <w:gridAfter w:val="1"/>
          <w:wAfter w:w="55" w:type="dxa"/>
          <w:trHeight w:val="20"/>
          <w:jc w:val="center"/>
        </w:trPr>
        <w:tc>
          <w:tcPr>
            <w:tcW w:w="638" w:type="dxa"/>
            <w:gridSpan w:val="2"/>
            <w:vMerge w:val="restart"/>
            <w:vAlign w:val="center"/>
            <w:hideMark/>
          </w:tcPr>
          <w:p w14:paraId="17213352"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Merge w:val="restart"/>
            <w:vAlign w:val="center"/>
            <w:hideMark/>
          </w:tcPr>
          <w:p w14:paraId="6FBA913A"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Garantía y Soporte</w:t>
            </w:r>
          </w:p>
        </w:tc>
        <w:tc>
          <w:tcPr>
            <w:tcW w:w="6616" w:type="dxa"/>
            <w:gridSpan w:val="2"/>
            <w:vAlign w:val="center"/>
            <w:hideMark/>
          </w:tcPr>
          <w:p w14:paraId="63624000" w14:textId="19AF1564"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Doce (</w:t>
            </w:r>
            <w:r w:rsidRPr="002E3226">
              <w:rPr>
                <w:rFonts w:ascii="Arial" w:hAnsi="Arial" w:cs="Arial"/>
                <w:sz w:val="20"/>
                <w:szCs w:val="20"/>
              </w:rPr>
              <w:t>12</w:t>
            </w:r>
            <w:r w:rsidRPr="002E3226">
              <w:rPr>
                <w:rFonts w:ascii="Arial" w:hAnsi="Arial" w:cs="Arial"/>
                <w:color w:val="000000"/>
                <w:sz w:val="20"/>
                <w:szCs w:val="20"/>
              </w:rPr>
              <w:t xml:space="preserve">) meses para el </w:t>
            </w:r>
            <w:r w:rsidR="004E4818">
              <w:rPr>
                <w:rFonts w:ascii="Arial" w:hAnsi="Arial" w:cs="Arial"/>
                <w:color w:val="000000"/>
                <w:sz w:val="20"/>
                <w:szCs w:val="20"/>
              </w:rPr>
              <w:t xml:space="preserve">repetidor </w:t>
            </w:r>
            <w:r w:rsidRPr="002E3226">
              <w:rPr>
                <w:rFonts w:ascii="Arial" w:hAnsi="Arial" w:cs="Arial"/>
                <w:color w:val="000000"/>
                <w:sz w:val="20"/>
                <w:szCs w:val="20"/>
              </w:rPr>
              <w:t xml:space="preserve">y para sus accesorios y/o componentes. Los equipos, elementos, repuestos y partes que el PROVEEDOR se compromete a fabricar, suministrar, probar y vender, serán nuevos y de primera calidad con fecha de fabricación </w:t>
            </w:r>
            <w:r w:rsidRPr="002E3226">
              <w:rPr>
                <w:rFonts w:ascii="Arial" w:hAnsi="Arial" w:cs="Arial"/>
                <w:sz w:val="20"/>
                <w:szCs w:val="20"/>
              </w:rPr>
              <w:t xml:space="preserve">del mismo año de la </w:t>
            </w:r>
            <w:r w:rsidRPr="002E3226">
              <w:rPr>
                <w:rFonts w:ascii="Arial" w:hAnsi="Arial" w:cs="Arial"/>
                <w:color w:val="000000"/>
                <w:sz w:val="20"/>
                <w:szCs w:val="20"/>
              </w:rPr>
              <w:t>adjudicación del contrato, de acuerdo a las especificaciones pactadas, no solamente por las materias primas empleadas en su elaboración, sino también por la técnica y la mano de obra, serán aptos para resistir las condiciones ambientales normales en los sitios de instalación y uso. El</w:t>
            </w:r>
            <w:r w:rsidR="004E4818">
              <w:rPr>
                <w:rFonts w:ascii="Arial" w:hAnsi="Arial" w:cs="Arial"/>
                <w:color w:val="000000"/>
                <w:sz w:val="20"/>
                <w:szCs w:val="20"/>
              </w:rPr>
              <w:t xml:space="preserve"> repetidor</w:t>
            </w:r>
            <w:r w:rsidRPr="002E3226">
              <w:rPr>
                <w:rFonts w:ascii="Arial" w:hAnsi="Arial" w:cs="Arial"/>
                <w:color w:val="000000"/>
                <w:sz w:val="20"/>
                <w:szCs w:val="20"/>
              </w:rPr>
              <w:t xml:space="preserve"> que durante el periodo de garantía sea reparado más de dos (2) veces debe ser cambiado por uno totalmente nuevo de iguales o superiores características.</w:t>
            </w:r>
          </w:p>
        </w:tc>
      </w:tr>
      <w:tr w:rsidR="00E260C3" w:rsidRPr="002E3226" w14:paraId="3B7BE4FA" w14:textId="77777777" w:rsidTr="00EC1313">
        <w:trPr>
          <w:gridAfter w:val="1"/>
          <w:wAfter w:w="55" w:type="dxa"/>
          <w:trHeight w:val="20"/>
          <w:jc w:val="center"/>
        </w:trPr>
        <w:tc>
          <w:tcPr>
            <w:tcW w:w="638" w:type="dxa"/>
            <w:gridSpan w:val="2"/>
            <w:vMerge/>
            <w:vAlign w:val="center"/>
          </w:tcPr>
          <w:p w14:paraId="2AC803E1" w14:textId="77777777" w:rsidR="00E260C3" w:rsidRPr="002E3226" w:rsidRDefault="00E260C3" w:rsidP="00E260C3">
            <w:pPr>
              <w:pStyle w:val="Prrafodelista"/>
              <w:numPr>
                <w:ilvl w:val="0"/>
                <w:numId w:val="26"/>
              </w:numPr>
              <w:jc w:val="both"/>
              <w:rPr>
                <w:rFonts w:ascii="Arial" w:hAnsi="Arial" w:cs="Arial"/>
                <w:b/>
                <w:bCs/>
                <w:color w:val="000000"/>
                <w:sz w:val="20"/>
                <w:szCs w:val="20"/>
              </w:rPr>
            </w:pPr>
          </w:p>
        </w:tc>
        <w:tc>
          <w:tcPr>
            <w:tcW w:w="2247" w:type="dxa"/>
            <w:gridSpan w:val="3"/>
            <w:vMerge/>
            <w:vAlign w:val="center"/>
          </w:tcPr>
          <w:p w14:paraId="56499AF0" w14:textId="77777777" w:rsidR="00E260C3" w:rsidRPr="002E3226" w:rsidRDefault="00E260C3" w:rsidP="00EC1313">
            <w:pPr>
              <w:spacing w:line="240" w:lineRule="auto"/>
              <w:jc w:val="both"/>
              <w:rPr>
                <w:rFonts w:ascii="Arial" w:hAnsi="Arial" w:cs="Arial"/>
                <w:color w:val="000000"/>
                <w:sz w:val="20"/>
                <w:szCs w:val="20"/>
              </w:rPr>
            </w:pPr>
          </w:p>
        </w:tc>
        <w:tc>
          <w:tcPr>
            <w:tcW w:w="6616" w:type="dxa"/>
            <w:gridSpan w:val="2"/>
            <w:vAlign w:val="center"/>
          </w:tcPr>
          <w:p w14:paraId="60C9DEF9"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 xml:space="preserve">Los equipos objeto de garantía serán recibidos y entregados por parte del contratista en la siguiente </w:t>
            </w:r>
            <w:r w:rsidRPr="002E3226">
              <w:rPr>
                <w:rFonts w:ascii="Arial" w:hAnsi="Arial" w:cs="Arial"/>
                <w:sz w:val="20"/>
                <w:szCs w:val="20"/>
                <w:lang w:eastAsia="es-CO"/>
              </w:rPr>
              <w:t xml:space="preserve">dirección: </w:t>
            </w:r>
            <w:r w:rsidRPr="002E3226">
              <w:rPr>
                <w:rFonts w:ascii="Arial" w:hAnsi="Arial" w:cs="Arial"/>
                <w:b/>
                <w:bCs/>
                <w:color w:val="FF0000"/>
                <w:sz w:val="20"/>
                <w:szCs w:val="20"/>
                <w:highlight w:val="yellow"/>
                <w:lang w:eastAsia="es-CO"/>
              </w:rPr>
              <w:t>(______________)</w:t>
            </w:r>
            <w:r w:rsidRPr="002E3226">
              <w:rPr>
                <w:rFonts w:ascii="Arial" w:hAnsi="Arial" w:cs="Arial"/>
                <w:sz w:val="20"/>
                <w:szCs w:val="20"/>
                <w:lang w:eastAsia="es-CO"/>
              </w:rPr>
              <w:t xml:space="preserve"> barrio </w:t>
            </w:r>
            <w:r w:rsidRPr="002E3226">
              <w:rPr>
                <w:rFonts w:ascii="Arial" w:hAnsi="Arial" w:cs="Arial"/>
                <w:b/>
                <w:bCs/>
                <w:color w:val="FF0000"/>
                <w:sz w:val="20"/>
                <w:szCs w:val="20"/>
                <w:highlight w:val="yellow"/>
                <w:lang w:eastAsia="es-CO"/>
              </w:rPr>
              <w:t>(______________)</w:t>
            </w:r>
            <w:r w:rsidRPr="002E3226">
              <w:rPr>
                <w:rFonts w:ascii="Arial" w:hAnsi="Arial" w:cs="Arial"/>
                <w:b/>
                <w:bCs/>
                <w:color w:val="FF0000"/>
                <w:sz w:val="20"/>
                <w:szCs w:val="20"/>
                <w:lang w:eastAsia="es-CO"/>
              </w:rPr>
              <w:t xml:space="preserve"> </w:t>
            </w:r>
            <w:r w:rsidRPr="002E3226">
              <w:rPr>
                <w:rFonts w:ascii="Arial" w:hAnsi="Arial" w:cs="Arial"/>
                <w:sz w:val="20"/>
                <w:szCs w:val="20"/>
                <w:lang w:eastAsia="es-CO"/>
              </w:rPr>
              <w:t xml:space="preserve">ciudad </w:t>
            </w:r>
            <w:r w:rsidRPr="002E3226">
              <w:rPr>
                <w:rFonts w:ascii="Arial" w:hAnsi="Arial" w:cs="Arial"/>
                <w:b/>
                <w:bCs/>
                <w:color w:val="FF0000"/>
                <w:sz w:val="20"/>
                <w:szCs w:val="20"/>
                <w:highlight w:val="yellow"/>
                <w:lang w:eastAsia="es-CO"/>
              </w:rPr>
              <w:t>(______________)</w:t>
            </w:r>
            <w:r w:rsidRPr="002E3226">
              <w:rPr>
                <w:rFonts w:ascii="Arial" w:hAnsi="Arial" w:cs="Arial"/>
                <w:sz w:val="20"/>
                <w:szCs w:val="20"/>
                <w:lang w:eastAsia="es-CO"/>
              </w:rPr>
              <w:t xml:space="preserve">; </w:t>
            </w:r>
            <w:r w:rsidRPr="002E3226">
              <w:rPr>
                <w:rFonts w:ascii="Arial" w:hAnsi="Arial" w:cs="Arial"/>
                <w:color w:val="000000"/>
                <w:sz w:val="20"/>
                <w:szCs w:val="20"/>
              </w:rPr>
              <w:t>Teniendo en cuenta los tiempos estipulados para dicha garantía. Por lo cual el oferente debe contar con un (01) centro de servicio autorizado por el fabricante en Colombia y/o la prestación de la misma en fábrica; para lo cual deberá contar con personal profesional (Ingeniero y/o tecnólogo y/o técnico) calificado y certificado por la casa de matriz, siempre y cuando se tenga respaldo en Colombia de equipos para garantizar la disponibilidad permanente de la plataforma de comunicaciones durante el periodo de la garantía, para lo cual  el oferente debe entregar un equipo en reemplazo de iguales o superiores características mientras sea tramitada la garantía, la cual debe darse en un plazo no mayor a cuarenta y cinco (45) días calendario,  este tiempo empezará a contar desde el momento en que se informe y se entregue  el equipo en el centro de servicio de la policía, en un plazo no mayor a dos (02) días hábiles; por lo cual el oferente deberá suministrar un correo electrónico y número de contacto en el cual se realizarán dichas solicitudes. Anexar correo electrónico y número telefónico en la oferta.</w:t>
            </w:r>
          </w:p>
        </w:tc>
      </w:tr>
      <w:tr w:rsidR="00E260C3" w:rsidRPr="002E3226" w14:paraId="76202296" w14:textId="77777777" w:rsidTr="00EC1313">
        <w:trPr>
          <w:gridAfter w:val="1"/>
          <w:wAfter w:w="55" w:type="dxa"/>
          <w:trHeight w:val="20"/>
          <w:jc w:val="center"/>
        </w:trPr>
        <w:tc>
          <w:tcPr>
            <w:tcW w:w="638" w:type="dxa"/>
            <w:gridSpan w:val="2"/>
            <w:vAlign w:val="center"/>
            <w:hideMark/>
          </w:tcPr>
          <w:p w14:paraId="1B0C2197"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3B715E5F"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Garantía de funcionamiento</w:t>
            </w:r>
          </w:p>
        </w:tc>
        <w:tc>
          <w:tcPr>
            <w:tcW w:w="6616" w:type="dxa"/>
            <w:gridSpan w:val="2"/>
            <w:vAlign w:val="center"/>
            <w:hideMark/>
          </w:tcPr>
          <w:p w14:paraId="073E250D"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El contratista se obliga a reemplazar a sus expensas, aquellos equipos, materiales o partes que resulten de mala calidad o con defectos de fabricación, durante el periodo de garantía solicitado, contados a partir de la fecha de la entrega a satisfacción. En caso que no pueda ser reparado el equipo deberá ser restituido por un equipo o componente nuevo de las mismas características o superiores del inicialmente entregado, los gastos que llegase a generarse con ocasión de la garantía correrán a cargo del contratista.</w:t>
            </w:r>
          </w:p>
        </w:tc>
      </w:tr>
      <w:tr w:rsidR="00E260C3" w:rsidRPr="002E3226" w14:paraId="0DC97835" w14:textId="77777777" w:rsidTr="00EC1313">
        <w:trPr>
          <w:gridAfter w:val="1"/>
          <w:wAfter w:w="55" w:type="dxa"/>
          <w:trHeight w:val="20"/>
          <w:jc w:val="center"/>
        </w:trPr>
        <w:tc>
          <w:tcPr>
            <w:tcW w:w="638" w:type="dxa"/>
            <w:gridSpan w:val="2"/>
            <w:vAlign w:val="center"/>
            <w:hideMark/>
          </w:tcPr>
          <w:p w14:paraId="49DBBD8B"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0E034A73"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Plazo garantía</w:t>
            </w:r>
          </w:p>
        </w:tc>
        <w:tc>
          <w:tcPr>
            <w:tcW w:w="6616" w:type="dxa"/>
            <w:gridSpan w:val="2"/>
            <w:vAlign w:val="center"/>
            <w:hideMark/>
          </w:tcPr>
          <w:p w14:paraId="2F4BE629"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En caso de que un equipo requiera garantía la empresa debe devolverlo reparado en un plazo no mayor a cuarenta y cinco (45) días calendario, período en cual deberá ser entregado otro de iguales o superiores características mientras sea tramitada la garantía, en caso de no tener arreglo deberá ser reemplazado por uno de iguales o superiores características. Este tiempo empezará a contar desde el momento en que se informe el daño del equipo para lo cual la empresa deberá suministrar un correo electrónico y número telefónico de contacto al cual se realicen dichas solicitudes. (Anexar correo electrónico y/o número telefónico de contacto).</w:t>
            </w:r>
          </w:p>
        </w:tc>
      </w:tr>
      <w:tr w:rsidR="00E260C3" w:rsidRPr="002E3226" w14:paraId="76D95513" w14:textId="77777777" w:rsidTr="00EC1313">
        <w:trPr>
          <w:gridAfter w:val="1"/>
          <w:wAfter w:w="55" w:type="dxa"/>
          <w:trHeight w:val="20"/>
          <w:jc w:val="center"/>
        </w:trPr>
        <w:tc>
          <w:tcPr>
            <w:tcW w:w="638" w:type="dxa"/>
            <w:gridSpan w:val="2"/>
            <w:vAlign w:val="center"/>
            <w:hideMark/>
          </w:tcPr>
          <w:p w14:paraId="05153D68"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AE18272"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Repuestos</w:t>
            </w:r>
          </w:p>
        </w:tc>
        <w:tc>
          <w:tcPr>
            <w:tcW w:w="6616" w:type="dxa"/>
            <w:gridSpan w:val="2"/>
            <w:vAlign w:val="center"/>
            <w:hideMark/>
          </w:tcPr>
          <w:p w14:paraId="585603B6"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Durante el periodo de garantía el Contratista debe suministrar todos los repuestos nuevos de iguales o superiores características a los originales, sin costo alguno para la Policía Nacional, con el fin de garantizar el correcto funcionamiento del equipo.</w:t>
            </w:r>
          </w:p>
        </w:tc>
      </w:tr>
      <w:tr w:rsidR="00E260C3" w:rsidRPr="002E3226" w14:paraId="28F091F4" w14:textId="77777777" w:rsidTr="00EC1313">
        <w:trPr>
          <w:gridAfter w:val="1"/>
          <w:wAfter w:w="55" w:type="dxa"/>
          <w:trHeight w:val="20"/>
          <w:jc w:val="center"/>
        </w:trPr>
        <w:tc>
          <w:tcPr>
            <w:tcW w:w="638" w:type="dxa"/>
            <w:gridSpan w:val="2"/>
            <w:vAlign w:val="center"/>
            <w:hideMark/>
          </w:tcPr>
          <w:p w14:paraId="0AA1B2B1"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850DC48"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Consecución de repuestos</w:t>
            </w:r>
          </w:p>
        </w:tc>
        <w:tc>
          <w:tcPr>
            <w:tcW w:w="6616" w:type="dxa"/>
            <w:gridSpan w:val="2"/>
            <w:vAlign w:val="center"/>
            <w:hideMark/>
          </w:tcPr>
          <w:p w14:paraId="511FA7E6"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El contratista debe garantizar el suministro de partes y/o repuestos en Colombia de los equipos ofertados por un tiempo no inferior a cinco 05 años, a partir del recibido a satisfacción. (Anexar certificación).</w:t>
            </w:r>
          </w:p>
          <w:p w14:paraId="4678F234"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El oferente deberá anexar en su propuesta, certificación de distribuidor autorizado suscrita por el fabricante, en donde se avale la razón social de la empresa oferente.</w:t>
            </w:r>
          </w:p>
        </w:tc>
      </w:tr>
      <w:tr w:rsidR="00E260C3" w:rsidRPr="002E3226" w14:paraId="300A3F3C" w14:textId="77777777" w:rsidTr="00EC1313">
        <w:trPr>
          <w:gridAfter w:val="1"/>
          <w:wAfter w:w="55" w:type="dxa"/>
          <w:trHeight w:val="1320"/>
          <w:jc w:val="center"/>
        </w:trPr>
        <w:tc>
          <w:tcPr>
            <w:tcW w:w="638" w:type="dxa"/>
            <w:gridSpan w:val="2"/>
            <w:vAlign w:val="center"/>
            <w:hideMark/>
          </w:tcPr>
          <w:p w14:paraId="301C080C"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3E6D75FF"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Manual de servicio</w:t>
            </w:r>
          </w:p>
        </w:tc>
        <w:tc>
          <w:tcPr>
            <w:tcW w:w="6616" w:type="dxa"/>
            <w:gridSpan w:val="2"/>
            <w:vAlign w:val="center"/>
            <w:hideMark/>
          </w:tcPr>
          <w:p w14:paraId="085495FA" w14:textId="19E4D44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Por cada</w:t>
            </w:r>
            <w:r w:rsidR="004E4818">
              <w:rPr>
                <w:rFonts w:ascii="Arial" w:hAnsi="Arial" w:cs="Arial"/>
                <w:color w:val="000000"/>
                <w:sz w:val="20"/>
                <w:szCs w:val="20"/>
              </w:rPr>
              <w:t xml:space="preserve"> repetidor</w:t>
            </w:r>
            <w:r w:rsidRPr="002E3226">
              <w:rPr>
                <w:rFonts w:ascii="Arial" w:hAnsi="Arial" w:cs="Arial"/>
                <w:color w:val="000000"/>
                <w:sz w:val="20"/>
                <w:szCs w:val="20"/>
              </w:rPr>
              <w:t xml:space="preserve">, se debe suministrar un manual de servicio en español o inglés con cada uno de los planos, aunado a lo anterior debe evidenciar tips de reparación y explicación de funcionamiento de las diferentes partes del equipo, este manual debe corresponder al equipo ofertado y se debe entregar </w:t>
            </w:r>
            <w:r w:rsidRPr="002E3226">
              <w:rPr>
                <w:rFonts w:ascii="Arial" w:hAnsi="Arial" w:cs="Arial"/>
                <w:sz w:val="20"/>
                <w:szCs w:val="20"/>
                <w:lang w:eastAsia="es-CO"/>
              </w:rPr>
              <w:t>accesible mediante repositorio autorizado</w:t>
            </w:r>
            <w:r w:rsidRPr="002E3226">
              <w:rPr>
                <w:rFonts w:ascii="Arial" w:hAnsi="Arial" w:cs="Arial"/>
                <w:color w:val="000000"/>
                <w:sz w:val="20"/>
                <w:szCs w:val="20"/>
              </w:rPr>
              <w:t xml:space="preserve">.  </w:t>
            </w:r>
          </w:p>
        </w:tc>
      </w:tr>
      <w:tr w:rsidR="00E260C3" w:rsidRPr="002E3226" w14:paraId="578A464C" w14:textId="77777777" w:rsidTr="00EC1313">
        <w:trPr>
          <w:gridAfter w:val="1"/>
          <w:wAfter w:w="55" w:type="dxa"/>
          <w:trHeight w:val="20"/>
          <w:jc w:val="center"/>
        </w:trPr>
        <w:tc>
          <w:tcPr>
            <w:tcW w:w="638" w:type="dxa"/>
            <w:gridSpan w:val="2"/>
            <w:vAlign w:val="center"/>
            <w:hideMark/>
          </w:tcPr>
          <w:p w14:paraId="1428A91B"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76EC2F25"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Kit de Programación</w:t>
            </w:r>
          </w:p>
        </w:tc>
        <w:tc>
          <w:tcPr>
            <w:tcW w:w="6616" w:type="dxa"/>
            <w:gridSpan w:val="2"/>
            <w:vAlign w:val="center"/>
            <w:hideMark/>
          </w:tcPr>
          <w:p w14:paraId="5DD9A370" w14:textId="77777777" w:rsidR="00E260C3" w:rsidRPr="002E3226" w:rsidRDefault="00E260C3" w:rsidP="00EC1313">
            <w:pPr>
              <w:spacing w:line="240" w:lineRule="auto"/>
              <w:jc w:val="both"/>
              <w:rPr>
                <w:rFonts w:ascii="Arial" w:hAnsi="Arial" w:cs="Arial"/>
                <w:sz w:val="20"/>
                <w:szCs w:val="20"/>
                <w:lang w:eastAsia="es-CO"/>
              </w:rPr>
            </w:pPr>
            <w:r w:rsidRPr="002E3226">
              <w:rPr>
                <w:rFonts w:ascii="Arial" w:hAnsi="Arial" w:cs="Arial"/>
                <w:sz w:val="20"/>
                <w:szCs w:val="20"/>
                <w:lang w:eastAsia="es-CO"/>
              </w:rPr>
              <w:t>Software de programación y alineación accesible mediante repositorio autorizado, debe permitir su instalación y uso sin límite de usuarios, garantizando las actualizaciones necesarias para su correcto funcionamiento durante mínimo 5 años una vez culmine el periodo de garantía.</w:t>
            </w:r>
          </w:p>
          <w:p w14:paraId="015FE96A"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sz w:val="20"/>
                <w:szCs w:val="20"/>
              </w:rPr>
              <w:t xml:space="preserve">Incluir cable de programación totalmente compatible. </w:t>
            </w:r>
          </w:p>
        </w:tc>
      </w:tr>
      <w:tr w:rsidR="00E260C3" w:rsidRPr="002E3226" w14:paraId="04610C4C" w14:textId="77777777" w:rsidTr="00731484">
        <w:trPr>
          <w:gridAfter w:val="1"/>
          <w:wAfter w:w="55" w:type="dxa"/>
          <w:trHeight w:val="20"/>
          <w:jc w:val="center"/>
        </w:trPr>
        <w:tc>
          <w:tcPr>
            <w:tcW w:w="638" w:type="dxa"/>
            <w:gridSpan w:val="2"/>
            <w:vAlign w:val="center"/>
            <w:hideMark/>
          </w:tcPr>
          <w:p w14:paraId="6EB7B3B0"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87569B1" w14:textId="77777777" w:rsidR="00E260C3" w:rsidRPr="002E3226" w:rsidRDefault="00E260C3" w:rsidP="00731484">
            <w:pPr>
              <w:spacing w:line="240" w:lineRule="auto"/>
              <w:rPr>
                <w:rFonts w:ascii="Arial" w:hAnsi="Arial" w:cs="Arial"/>
                <w:color w:val="000000"/>
                <w:sz w:val="20"/>
                <w:szCs w:val="20"/>
              </w:rPr>
            </w:pPr>
            <w:r w:rsidRPr="002E3226">
              <w:rPr>
                <w:rFonts w:ascii="Arial" w:hAnsi="Arial" w:cs="Arial"/>
                <w:color w:val="000000"/>
                <w:sz w:val="20"/>
                <w:szCs w:val="20"/>
              </w:rPr>
              <w:t xml:space="preserve">Ubicación de equipo en Rack </w:t>
            </w:r>
          </w:p>
        </w:tc>
        <w:tc>
          <w:tcPr>
            <w:tcW w:w="6616" w:type="dxa"/>
            <w:gridSpan w:val="2"/>
            <w:vAlign w:val="center"/>
            <w:hideMark/>
          </w:tcPr>
          <w:p w14:paraId="6B645D6D"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El equipo debe ser ubicable adecuadamente en un rack de comunicaciones de 19" como los utilizados por la Policía Nacional.</w:t>
            </w:r>
          </w:p>
        </w:tc>
      </w:tr>
      <w:tr w:rsidR="00E260C3" w:rsidRPr="002E3226" w14:paraId="59F322EB" w14:textId="77777777" w:rsidTr="00731484">
        <w:trPr>
          <w:gridAfter w:val="1"/>
          <w:wAfter w:w="55" w:type="dxa"/>
          <w:trHeight w:val="20"/>
          <w:jc w:val="center"/>
        </w:trPr>
        <w:tc>
          <w:tcPr>
            <w:tcW w:w="638" w:type="dxa"/>
            <w:gridSpan w:val="2"/>
            <w:vAlign w:val="center"/>
            <w:hideMark/>
          </w:tcPr>
          <w:p w14:paraId="1A217017"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0FD5E9D7" w14:textId="63687F18" w:rsidR="00E260C3" w:rsidRPr="002E3226" w:rsidRDefault="00E260C3" w:rsidP="00731484">
            <w:pPr>
              <w:spacing w:line="240" w:lineRule="auto"/>
              <w:rPr>
                <w:rFonts w:ascii="Arial" w:hAnsi="Arial" w:cs="Arial"/>
                <w:color w:val="000000"/>
                <w:sz w:val="20"/>
                <w:szCs w:val="20"/>
              </w:rPr>
            </w:pPr>
            <w:r w:rsidRPr="002E3226">
              <w:rPr>
                <w:rFonts w:ascii="Arial" w:hAnsi="Arial" w:cs="Arial"/>
                <w:color w:val="000000"/>
                <w:sz w:val="20"/>
                <w:szCs w:val="20"/>
              </w:rPr>
              <w:t xml:space="preserve">Estructura modular y componentes del </w:t>
            </w:r>
            <w:r w:rsidR="004E4818">
              <w:rPr>
                <w:rFonts w:ascii="Arial" w:hAnsi="Arial" w:cs="Arial"/>
                <w:color w:val="000000"/>
                <w:sz w:val="20"/>
                <w:szCs w:val="20"/>
              </w:rPr>
              <w:t>repetidor</w:t>
            </w:r>
          </w:p>
        </w:tc>
        <w:tc>
          <w:tcPr>
            <w:tcW w:w="6616" w:type="dxa"/>
            <w:gridSpan w:val="2"/>
            <w:vAlign w:val="center"/>
            <w:hideMark/>
          </w:tcPr>
          <w:p w14:paraId="1C789B86" w14:textId="7BF09F7F" w:rsidR="00DD1527"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Cada repetidor debe estar conformad</w:t>
            </w:r>
            <w:r w:rsidR="004E4818">
              <w:rPr>
                <w:rFonts w:ascii="Arial" w:hAnsi="Arial" w:cs="Arial"/>
                <w:color w:val="000000"/>
                <w:sz w:val="20"/>
                <w:szCs w:val="20"/>
              </w:rPr>
              <w:t>o</w:t>
            </w:r>
            <w:r w:rsidRPr="002E3226">
              <w:rPr>
                <w:rFonts w:ascii="Arial" w:hAnsi="Arial" w:cs="Arial"/>
                <w:color w:val="000000"/>
                <w:sz w:val="20"/>
                <w:szCs w:val="20"/>
              </w:rPr>
              <w:t xml:space="preserve"> por módulos</w:t>
            </w:r>
            <w:r w:rsidR="004E4818">
              <w:rPr>
                <w:rFonts w:ascii="Arial" w:hAnsi="Arial" w:cs="Arial"/>
                <w:color w:val="000000"/>
                <w:sz w:val="20"/>
                <w:szCs w:val="20"/>
              </w:rPr>
              <w:t xml:space="preserve"> </w:t>
            </w:r>
            <w:r w:rsidRPr="002E3226">
              <w:rPr>
                <w:rFonts w:ascii="Arial" w:hAnsi="Arial" w:cs="Arial"/>
                <w:color w:val="000000"/>
                <w:sz w:val="20"/>
                <w:szCs w:val="20"/>
              </w:rPr>
              <w:t>removibles así: Fuente extraíble, preselector, transceiver</w:t>
            </w:r>
            <w:r w:rsidR="003617FA">
              <w:rPr>
                <w:rFonts w:ascii="Arial" w:hAnsi="Arial" w:cs="Arial"/>
                <w:color w:val="000000"/>
                <w:sz w:val="20"/>
                <w:szCs w:val="20"/>
              </w:rPr>
              <w:t xml:space="preserve"> con option card</w:t>
            </w:r>
            <w:r w:rsidRPr="002E3226">
              <w:rPr>
                <w:rFonts w:ascii="Arial" w:hAnsi="Arial" w:cs="Arial"/>
                <w:color w:val="000000"/>
                <w:sz w:val="20"/>
                <w:szCs w:val="20"/>
              </w:rPr>
              <w:t>, Amplificador de potencia, tarjeta de interconexión</w:t>
            </w:r>
            <w:r w:rsidR="003617FA">
              <w:rPr>
                <w:rFonts w:ascii="Arial" w:hAnsi="Arial" w:cs="Arial"/>
                <w:color w:val="000000"/>
                <w:sz w:val="20"/>
                <w:szCs w:val="20"/>
              </w:rPr>
              <w:t xml:space="preserve"> y demás elementos requeridos para el funcionamiento del equipo</w:t>
            </w:r>
            <w:r w:rsidRPr="002E3226">
              <w:rPr>
                <w:rFonts w:ascii="Arial" w:hAnsi="Arial" w:cs="Arial"/>
                <w:color w:val="000000"/>
                <w:sz w:val="20"/>
                <w:szCs w:val="20"/>
              </w:rPr>
              <w:t>.</w:t>
            </w:r>
          </w:p>
        </w:tc>
      </w:tr>
      <w:tr w:rsidR="00E260C3" w:rsidRPr="002E3226" w14:paraId="1DD1341E" w14:textId="77777777" w:rsidTr="001F6710">
        <w:trPr>
          <w:gridAfter w:val="1"/>
          <w:wAfter w:w="55" w:type="dxa"/>
          <w:trHeight w:val="20"/>
          <w:jc w:val="center"/>
        </w:trPr>
        <w:tc>
          <w:tcPr>
            <w:tcW w:w="9501" w:type="dxa"/>
            <w:gridSpan w:val="7"/>
            <w:shd w:val="clear" w:color="auto" w:fill="D9D9D9" w:themeFill="background1" w:themeFillShade="D9"/>
            <w:vAlign w:val="center"/>
            <w:hideMark/>
          </w:tcPr>
          <w:p w14:paraId="5F8F76E6" w14:textId="543C6823" w:rsidR="00E260C3" w:rsidRPr="00066B0B" w:rsidRDefault="00E260C3" w:rsidP="003617FA">
            <w:pPr>
              <w:pStyle w:val="Prrafodelista"/>
              <w:ind w:left="114"/>
              <w:jc w:val="center"/>
              <w:rPr>
                <w:rFonts w:ascii="Arial" w:hAnsi="Arial" w:cs="Arial"/>
                <w:b/>
                <w:bCs/>
                <w:color w:val="000000"/>
                <w:sz w:val="20"/>
                <w:szCs w:val="20"/>
              </w:rPr>
            </w:pPr>
            <w:r w:rsidRPr="00066B0B">
              <w:rPr>
                <w:rFonts w:ascii="Arial" w:hAnsi="Arial" w:cs="Arial"/>
                <w:b/>
                <w:bCs/>
                <w:color w:val="000000"/>
                <w:sz w:val="20"/>
                <w:szCs w:val="20"/>
              </w:rPr>
              <w:t xml:space="preserve">ACCESORIOS PARA </w:t>
            </w:r>
            <w:r w:rsidR="00731484">
              <w:rPr>
                <w:rFonts w:ascii="Arial" w:hAnsi="Arial" w:cs="Arial"/>
                <w:b/>
                <w:bCs/>
                <w:color w:val="000000"/>
                <w:sz w:val="20"/>
                <w:szCs w:val="20"/>
              </w:rPr>
              <w:t xml:space="preserve">EL </w:t>
            </w:r>
            <w:r w:rsidRPr="00066B0B">
              <w:rPr>
                <w:rFonts w:ascii="Arial" w:hAnsi="Arial" w:cs="Arial"/>
                <w:b/>
                <w:bCs/>
                <w:color w:val="000000"/>
                <w:sz w:val="20"/>
                <w:szCs w:val="20"/>
              </w:rPr>
              <w:t>REPETIDOR</w:t>
            </w:r>
          </w:p>
        </w:tc>
      </w:tr>
      <w:tr w:rsidR="00E260C3" w:rsidRPr="002E3226" w14:paraId="17F67115" w14:textId="77777777" w:rsidTr="00EC1313">
        <w:trPr>
          <w:gridAfter w:val="1"/>
          <w:wAfter w:w="55" w:type="dxa"/>
          <w:trHeight w:val="20"/>
          <w:jc w:val="center"/>
        </w:trPr>
        <w:tc>
          <w:tcPr>
            <w:tcW w:w="638" w:type="dxa"/>
            <w:gridSpan w:val="2"/>
            <w:vAlign w:val="center"/>
            <w:hideMark/>
          </w:tcPr>
          <w:p w14:paraId="7DC91F36"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27BF634A"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Línea de transmisión</w:t>
            </w:r>
          </w:p>
        </w:tc>
        <w:tc>
          <w:tcPr>
            <w:tcW w:w="6616" w:type="dxa"/>
            <w:gridSpan w:val="2"/>
            <w:vAlign w:val="center"/>
            <w:hideMark/>
          </w:tcPr>
          <w:p w14:paraId="7450CD58" w14:textId="549D44B9" w:rsidR="00E260C3" w:rsidRPr="00731484" w:rsidRDefault="00E260C3" w:rsidP="00EC1313">
            <w:pPr>
              <w:spacing w:line="240" w:lineRule="auto"/>
              <w:jc w:val="both"/>
              <w:rPr>
                <w:rFonts w:ascii="Arial" w:hAnsi="Arial" w:cs="Arial"/>
                <w:color w:val="EE0000"/>
                <w:sz w:val="20"/>
                <w:szCs w:val="20"/>
              </w:rPr>
            </w:pPr>
            <w:r w:rsidRPr="002E3226">
              <w:rPr>
                <w:rFonts w:ascii="Arial" w:hAnsi="Arial" w:cs="Arial"/>
                <w:color w:val="000000"/>
                <w:sz w:val="20"/>
                <w:szCs w:val="20"/>
              </w:rPr>
              <w:t xml:space="preserve">-  01 antena onmidireccional </w:t>
            </w:r>
            <w:r w:rsidR="00731484">
              <w:rPr>
                <w:rFonts w:ascii="Arial" w:hAnsi="Arial" w:cs="Arial"/>
                <w:color w:val="000000"/>
                <w:sz w:val="20"/>
                <w:szCs w:val="20"/>
              </w:rPr>
              <w:t xml:space="preserve">o direccional </w:t>
            </w:r>
            <w:r w:rsidRPr="002E3226">
              <w:rPr>
                <w:rFonts w:ascii="Arial" w:hAnsi="Arial" w:cs="Arial"/>
                <w:color w:val="000000"/>
                <w:sz w:val="20"/>
                <w:szCs w:val="20"/>
              </w:rPr>
              <w:t xml:space="preserve">con ganancia de </w:t>
            </w:r>
            <w:r w:rsidRPr="00731484">
              <w:rPr>
                <w:rFonts w:ascii="Arial" w:hAnsi="Arial" w:cs="Arial"/>
                <w:color w:val="EE0000"/>
                <w:sz w:val="20"/>
                <w:szCs w:val="20"/>
                <w:highlight w:val="yellow"/>
              </w:rPr>
              <w:t>9 dB</w:t>
            </w:r>
            <w:r w:rsidR="00731484">
              <w:rPr>
                <w:rFonts w:ascii="Arial" w:hAnsi="Arial" w:cs="Arial"/>
                <w:color w:val="EE0000"/>
                <w:sz w:val="20"/>
                <w:szCs w:val="20"/>
                <w:highlight w:val="yellow"/>
              </w:rPr>
              <w:t>d</w:t>
            </w:r>
            <w:r w:rsidRPr="00731484">
              <w:rPr>
                <w:rFonts w:ascii="Arial" w:hAnsi="Arial" w:cs="Arial"/>
                <w:color w:val="EE0000"/>
                <w:sz w:val="20"/>
                <w:szCs w:val="20"/>
              </w:rPr>
              <w:t xml:space="preserve"> </w:t>
            </w:r>
            <w:r w:rsidRPr="002E3226">
              <w:rPr>
                <w:rFonts w:ascii="Arial" w:hAnsi="Arial" w:cs="Arial"/>
                <w:color w:val="000000"/>
                <w:sz w:val="20"/>
                <w:szCs w:val="20"/>
              </w:rPr>
              <w:t xml:space="preserve">o mejor que soporte la transmisión del equipo, con su respectivo herraje en acero-CR galvanizado en dimensión en </w:t>
            </w:r>
            <w:r w:rsidRPr="002E3226">
              <w:rPr>
                <w:rFonts w:ascii="Arial" w:hAnsi="Arial" w:cs="Arial"/>
                <w:sz w:val="20"/>
                <w:szCs w:val="20"/>
              </w:rPr>
              <w:t>caliente.</w:t>
            </w:r>
            <w:r w:rsidR="00731484">
              <w:rPr>
                <w:rFonts w:ascii="Arial" w:hAnsi="Arial" w:cs="Arial"/>
                <w:color w:val="000000"/>
                <w:sz w:val="20"/>
                <w:szCs w:val="20"/>
              </w:rPr>
              <w:t xml:space="preserve"> </w:t>
            </w:r>
            <w:r w:rsidR="00731484" w:rsidRPr="00731484">
              <w:rPr>
                <w:rFonts w:ascii="Arial" w:hAnsi="Arial" w:cs="Arial"/>
                <w:color w:val="000000"/>
                <w:sz w:val="20"/>
                <w:szCs w:val="20"/>
                <w:highlight w:val="yellow"/>
              </w:rPr>
              <w:t>(de acuerdo a la necesidad de la unidad)</w:t>
            </w:r>
          </w:p>
          <w:p w14:paraId="5AE2A366" w14:textId="168E602D"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compatible con la Antena a la Línea ½ rígido.</w:t>
            </w:r>
          </w:p>
          <w:p w14:paraId="43A378C4"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compatible con la Línea ½ rígido a la línea de 7/8</w:t>
            </w:r>
          </w:p>
          <w:p w14:paraId="715CC294"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metros de cable ½ rígido.</w:t>
            </w:r>
          </w:p>
          <w:p w14:paraId="0EA19DA2" w14:textId="6F0C4B3A"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xml:space="preserve">- </w:t>
            </w:r>
            <w:r w:rsidR="00731484">
              <w:rPr>
                <w:rFonts w:ascii="Arial" w:hAnsi="Arial" w:cs="Arial"/>
                <w:sz w:val="20"/>
                <w:szCs w:val="20"/>
                <w:highlight w:val="yellow"/>
              </w:rPr>
              <w:t>XX</w:t>
            </w:r>
            <w:r w:rsidRPr="00731484">
              <w:rPr>
                <w:rFonts w:ascii="Arial" w:hAnsi="Arial" w:cs="Arial"/>
                <w:sz w:val="20"/>
                <w:szCs w:val="20"/>
                <w:highlight w:val="yellow"/>
              </w:rPr>
              <w:t xml:space="preserve"> </w:t>
            </w:r>
            <w:r w:rsidRPr="00731484">
              <w:rPr>
                <w:rFonts w:ascii="Arial" w:hAnsi="Arial" w:cs="Arial"/>
                <w:color w:val="000000"/>
                <w:sz w:val="20"/>
                <w:szCs w:val="20"/>
              </w:rPr>
              <w:t>metros de cable 7/8</w:t>
            </w:r>
            <w:r w:rsidRPr="002E3226">
              <w:rPr>
                <w:rFonts w:ascii="Arial" w:hAnsi="Arial" w:cs="Arial"/>
                <w:color w:val="000000"/>
                <w:sz w:val="20"/>
                <w:szCs w:val="20"/>
              </w:rPr>
              <w:t>.</w:t>
            </w:r>
          </w:p>
          <w:p w14:paraId="6928F8AF"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compatible con la a la Línea 7/8 rígido a la línea de ½ rígido</w:t>
            </w:r>
          </w:p>
          <w:p w14:paraId="63D9518D" w14:textId="0612B3F5"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de la Línea 7/8 compatible al Protector de Picos de RF.</w:t>
            </w:r>
          </w:p>
          <w:p w14:paraId="231A715B"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Pasamuros.</w:t>
            </w:r>
          </w:p>
          <w:p w14:paraId="487B6F73" w14:textId="1E054866" w:rsidR="00E260C3" w:rsidRPr="002E3226" w:rsidRDefault="00E260C3" w:rsidP="00EC1313">
            <w:pPr>
              <w:spacing w:after="0" w:line="240" w:lineRule="auto"/>
              <w:jc w:val="both"/>
              <w:rPr>
                <w:rFonts w:ascii="Arial" w:hAnsi="Arial" w:cs="Arial"/>
                <w:sz w:val="20"/>
                <w:szCs w:val="20"/>
              </w:rPr>
            </w:pPr>
            <w:r w:rsidRPr="002E3226">
              <w:rPr>
                <w:rFonts w:ascii="Arial" w:hAnsi="Arial" w:cs="Arial"/>
                <w:sz w:val="20"/>
                <w:szCs w:val="20"/>
              </w:rPr>
              <w:t xml:space="preserve">-  </w:t>
            </w:r>
            <w:r w:rsidR="00731484" w:rsidRPr="00731484">
              <w:rPr>
                <w:rFonts w:ascii="Arial" w:hAnsi="Arial" w:cs="Arial"/>
                <w:sz w:val="20"/>
                <w:szCs w:val="20"/>
                <w:highlight w:val="yellow"/>
              </w:rPr>
              <w:t>XX</w:t>
            </w:r>
            <w:r w:rsidRPr="002E3226">
              <w:rPr>
                <w:rFonts w:ascii="Arial" w:hAnsi="Arial" w:cs="Arial"/>
                <w:sz w:val="20"/>
                <w:szCs w:val="20"/>
              </w:rPr>
              <w:t xml:space="preserve"> kit de Hanger completos para línea de 7/8</w:t>
            </w:r>
            <w:r w:rsidR="00731484">
              <w:rPr>
                <w:rFonts w:ascii="Arial" w:hAnsi="Arial" w:cs="Arial"/>
                <w:sz w:val="20"/>
                <w:szCs w:val="20"/>
              </w:rPr>
              <w:t xml:space="preserve"> (1 cada metro)</w:t>
            </w:r>
          </w:p>
          <w:p w14:paraId="426F5BE1" w14:textId="5264F4DD" w:rsidR="00E260C3" w:rsidRPr="002E3226" w:rsidRDefault="00E260C3" w:rsidP="00EC1313">
            <w:pPr>
              <w:spacing w:after="0" w:line="240" w:lineRule="auto"/>
              <w:jc w:val="both"/>
              <w:rPr>
                <w:rFonts w:ascii="Arial" w:hAnsi="Arial" w:cs="Arial"/>
                <w:sz w:val="20"/>
                <w:szCs w:val="20"/>
              </w:rPr>
            </w:pPr>
            <w:r w:rsidRPr="002E3226">
              <w:rPr>
                <w:rFonts w:ascii="Arial" w:hAnsi="Arial" w:cs="Arial"/>
                <w:sz w:val="20"/>
                <w:szCs w:val="20"/>
              </w:rPr>
              <w:t>- 1 Protector de Picos de RF.</w:t>
            </w:r>
          </w:p>
          <w:p w14:paraId="45249D0E" w14:textId="77777777" w:rsidR="00E260C3" w:rsidRPr="002E3226" w:rsidRDefault="00E260C3" w:rsidP="00EC1313">
            <w:pPr>
              <w:spacing w:after="0" w:line="240" w:lineRule="auto"/>
              <w:jc w:val="both"/>
              <w:rPr>
                <w:rFonts w:ascii="Arial" w:hAnsi="Arial" w:cs="Arial"/>
                <w:sz w:val="20"/>
                <w:szCs w:val="20"/>
              </w:rPr>
            </w:pPr>
            <w:r w:rsidRPr="002E3226">
              <w:rPr>
                <w:rFonts w:ascii="Arial" w:hAnsi="Arial" w:cs="Arial"/>
                <w:sz w:val="20"/>
                <w:szCs w:val="20"/>
              </w:rPr>
              <w:t>- 4 Conectores para Aterrizar Línea 7/8 (ground kit).</w:t>
            </w:r>
          </w:p>
          <w:p w14:paraId="28AA0584" w14:textId="26BFDA4E"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sz w:val="20"/>
                <w:szCs w:val="20"/>
              </w:rPr>
              <w:t xml:space="preserve">- </w:t>
            </w:r>
            <w:r w:rsidR="00731484" w:rsidRPr="00731484">
              <w:rPr>
                <w:rFonts w:ascii="Arial" w:hAnsi="Arial" w:cs="Arial"/>
                <w:sz w:val="20"/>
                <w:szCs w:val="20"/>
                <w:highlight w:val="yellow"/>
              </w:rPr>
              <w:t>XX</w:t>
            </w:r>
            <w:r w:rsidRPr="002E3226">
              <w:rPr>
                <w:rFonts w:ascii="Arial" w:hAnsi="Arial" w:cs="Arial"/>
                <w:sz w:val="20"/>
                <w:szCs w:val="20"/>
              </w:rPr>
              <w:t xml:space="preserve"> </w:t>
            </w:r>
            <w:r w:rsidRPr="002E3226">
              <w:rPr>
                <w:rFonts w:ascii="Arial" w:hAnsi="Arial" w:cs="Arial"/>
                <w:color w:val="000000"/>
                <w:sz w:val="20"/>
                <w:szCs w:val="20"/>
              </w:rPr>
              <w:t>metros de cable flexible ½.</w:t>
            </w:r>
          </w:p>
          <w:p w14:paraId="1DA27438"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compatible con la Línea ½ al Protector de Picos de RF.</w:t>
            </w:r>
          </w:p>
          <w:p w14:paraId="7C5144F5"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conector compatible con la Línea ½ al Duplexer de Repetidora.</w:t>
            </w:r>
          </w:p>
          <w:p w14:paraId="54CF692F" w14:textId="2926A626"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xml:space="preserve">- 1 rollo de cinta auto fundente de caucho para alto voltaje. </w:t>
            </w:r>
          </w:p>
          <w:p w14:paraId="3403056B" w14:textId="77777777"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rollo de cinta Eléctrica de Fibra de Vidrio</w:t>
            </w:r>
          </w:p>
          <w:p w14:paraId="72F3AF70" w14:textId="4AC0C20A"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Bolsa de abrazaderas plásticas negras de 40 cm.</w:t>
            </w:r>
          </w:p>
          <w:p w14:paraId="099E462A" w14:textId="5FE0E959" w:rsidR="00E260C3" w:rsidRPr="002E3226" w:rsidRDefault="00E260C3" w:rsidP="00EC1313">
            <w:pPr>
              <w:spacing w:after="0" w:line="240" w:lineRule="auto"/>
              <w:jc w:val="both"/>
              <w:rPr>
                <w:rFonts w:ascii="Arial" w:hAnsi="Arial" w:cs="Arial"/>
                <w:color w:val="000000"/>
                <w:sz w:val="20"/>
                <w:szCs w:val="20"/>
              </w:rPr>
            </w:pPr>
            <w:r w:rsidRPr="002E3226">
              <w:rPr>
                <w:rFonts w:ascii="Arial" w:hAnsi="Arial" w:cs="Arial"/>
                <w:color w:val="000000"/>
                <w:sz w:val="20"/>
                <w:szCs w:val="20"/>
              </w:rPr>
              <w:t>- 1 Bolsa de abrazaderas plásticas negras de 20 cm.</w:t>
            </w:r>
          </w:p>
        </w:tc>
      </w:tr>
      <w:tr w:rsidR="00E260C3" w:rsidRPr="002E3226" w14:paraId="6C338395" w14:textId="77777777" w:rsidTr="00EC1313">
        <w:trPr>
          <w:gridAfter w:val="1"/>
          <w:wAfter w:w="55" w:type="dxa"/>
          <w:trHeight w:val="20"/>
          <w:jc w:val="center"/>
        </w:trPr>
        <w:tc>
          <w:tcPr>
            <w:tcW w:w="638" w:type="dxa"/>
            <w:gridSpan w:val="2"/>
            <w:vAlign w:val="center"/>
            <w:hideMark/>
          </w:tcPr>
          <w:p w14:paraId="645CF277"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5CCEB624" w14:textId="45AEE8B4"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Duplexer</w:t>
            </w:r>
            <w:r w:rsidR="00731484">
              <w:rPr>
                <w:rFonts w:ascii="Arial" w:hAnsi="Arial" w:cs="Arial"/>
                <w:color w:val="000000"/>
                <w:sz w:val="20"/>
                <w:szCs w:val="20"/>
              </w:rPr>
              <w:t xml:space="preserve"> </w:t>
            </w:r>
          </w:p>
        </w:tc>
        <w:tc>
          <w:tcPr>
            <w:tcW w:w="6616" w:type="dxa"/>
            <w:gridSpan w:val="2"/>
            <w:vAlign w:val="center"/>
            <w:hideMark/>
          </w:tcPr>
          <w:p w14:paraId="012E6709"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Duplexer con separación de 5 MHz - 10 MHz y una pérdida de inserción máxima de 1.1 o mejor, en la banda de operación con sus cables para su correcta conexión, debe soportar los rangos de potencia del repetidor ofertado.</w:t>
            </w:r>
          </w:p>
        </w:tc>
      </w:tr>
      <w:tr w:rsidR="00E260C3" w:rsidRPr="002E3226" w14:paraId="58878A18" w14:textId="77777777" w:rsidTr="00EC1313">
        <w:trPr>
          <w:gridAfter w:val="1"/>
          <w:wAfter w:w="55" w:type="dxa"/>
          <w:trHeight w:val="20"/>
          <w:jc w:val="center"/>
        </w:trPr>
        <w:tc>
          <w:tcPr>
            <w:tcW w:w="638" w:type="dxa"/>
            <w:gridSpan w:val="2"/>
            <w:vAlign w:val="center"/>
            <w:hideMark/>
          </w:tcPr>
          <w:p w14:paraId="0F4BD7A1"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6B9BFB1A"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Barra de PDU</w:t>
            </w:r>
          </w:p>
        </w:tc>
        <w:tc>
          <w:tcPr>
            <w:tcW w:w="6616" w:type="dxa"/>
            <w:gridSpan w:val="2"/>
            <w:vAlign w:val="center"/>
            <w:hideMark/>
          </w:tcPr>
          <w:p w14:paraId="59FCF673"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Para ubicación horizontal en rack de 19", mínimo de 20 Amperios y 8 tomas.</w:t>
            </w:r>
          </w:p>
        </w:tc>
      </w:tr>
      <w:tr w:rsidR="00E260C3" w:rsidRPr="002E3226" w14:paraId="6BF01120" w14:textId="77777777" w:rsidTr="00731484">
        <w:trPr>
          <w:gridAfter w:val="1"/>
          <w:wAfter w:w="55" w:type="dxa"/>
          <w:trHeight w:val="50"/>
          <w:jc w:val="center"/>
        </w:trPr>
        <w:tc>
          <w:tcPr>
            <w:tcW w:w="9501" w:type="dxa"/>
            <w:gridSpan w:val="7"/>
            <w:shd w:val="clear" w:color="auto" w:fill="D9D9D9" w:themeFill="background1" w:themeFillShade="D9"/>
            <w:vAlign w:val="center"/>
            <w:hideMark/>
          </w:tcPr>
          <w:p w14:paraId="62C99F45" w14:textId="77777777" w:rsidR="00E260C3" w:rsidRPr="002E3226" w:rsidRDefault="00E260C3" w:rsidP="00731484">
            <w:pPr>
              <w:spacing w:line="240" w:lineRule="auto"/>
              <w:jc w:val="center"/>
              <w:rPr>
                <w:rFonts w:ascii="Arial" w:hAnsi="Arial" w:cs="Arial"/>
                <w:b/>
                <w:bCs/>
                <w:color w:val="000000"/>
                <w:sz w:val="20"/>
                <w:szCs w:val="20"/>
              </w:rPr>
            </w:pPr>
            <w:r w:rsidRPr="002E3226">
              <w:rPr>
                <w:rFonts w:ascii="Arial" w:hAnsi="Arial" w:cs="Arial"/>
                <w:b/>
                <w:bCs/>
                <w:color w:val="000000"/>
                <w:sz w:val="20"/>
                <w:szCs w:val="20"/>
              </w:rPr>
              <w:t>FUENTE CARGADORA</w:t>
            </w:r>
          </w:p>
        </w:tc>
      </w:tr>
      <w:tr w:rsidR="00E260C3" w:rsidRPr="002E3226" w14:paraId="1467C0E3" w14:textId="77777777" w:rsidTr="00EC1313">
        <w:trPr>
          <w:gridAfter w:val="1"/>
          <w:wAfter w:w="55" w:type="dxa"/>
          <w:trHeight w:val="20"/>
          <w:jc w:val="center"/>
        </w:trPr>
        <w:tc>
          <w:tcPr>
            <w:tcW w:w="638" w:type="dxa"/>
            <w:gridSpan w:val="2"/>
            <w:vAlign w:val="center"/>
            <w:hideMark/>
          </w:tcPr>
          <w:p w14:paraId="73CDEA83"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3DAAA764"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Características de funcionamiento</w:t>
            </w:r>
          </w:p>
        </w:tc>
        <w:tc>
          <w:tcPr>
            <w:tcW w:w="6616" w:type="dxa"/>
            <w:gridSpan w:val="2"/>
            <w:vAlign w:val="center"/>
            <w:hideMark/>
          </w:tcPr>
          <w:p w14:paraId="56E46E49" w14:textId="1899A011"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 xml:space="preserve">Fuente de poder compatible con </w:t>
            </w:r>
            <w:r w:rsidR="003647AA">
              <w:rPr>
                <w:rFonts w:ascii="Arial" w:hAnsi="Arial" w:cs="Arial"/>
                <w:color w:val="000000"/>
                <w:sz w:val="20"/>
                <w:szCs w:val="20"/>
              </w:rPr>
              <w:t>el</w:t>
            </w:r>
            <w:r w:rsidRPr="002E3226">
              <w:rPr>
                <w:rFonts w:ascii="Arial" w:hAnsi="Arial" w:cs="Arial"/>
                <w:color w:val="000000"/>
                <w:sz w:val="20"/>
                <w:szCs w:val="20"/>
              </w:rPr>
              <w:t xml:space="preserve"> repetidor ofertad</w:t>
            </w:r>
            <w:r w:rsidR="003647AA">
              <w:rPr>
                <w:rFonts w:ascii="Arial" w:hAnsi="Arial" w:cs="Arial"/>
                <w:color w:val="000000"/>
                <w:sz w:val="20"/>
                <w:szCs w:val="20"/>
              </w:rPr>
              <w:t>o</w:t>
            </w:r>
            <w:r w:rsidRPr="002E3226">
              <w:rPr>
                <w:rFonts w:ascii="Arial" w:hAnsi="Arial" w:cs="Arial"/>
                <w:color w:val="000000"/>
                <w:sz w:val="20"/>
                <w:szCs w:val="20"/>
              </w:rPr>
              <w:t>, en voltaje y amperaje, con capacidad de soporte del repetidor a su máxima potencia, y la carga de las baterías en simultáneo (en este caso la fuente debe estar a un nivel de trabajo máximo del 75%), con indicador de voltímetro / amperímetro LCD de 3 dígitos, led indicador de entrada AC, (La Fuente debe ser ubicable en rack de comunicaciones de 19" utilizados por la Policía Nacional).</w:t>
            </w:r>
          </w:p>
        </w:tc>
      </w:tr>
      <w:tr w:rsidR="00E260C3" w:rsidRPr="002E3226" w14:paraId="0F534165" w14:textId="77777777" w:rsidTr="003647AA">
        <w:trPr>
          <w:gridAfter w:val="1"/>
          <w:wAfter w:w="55" w:type="dxa"/>
          <w:trHeight w:val="20"/>
          <w:jc w:val="center"/>
        </w:trPr>
        <w:tc>
          <w:tcPr>
            <w:tcW w:w="638" w:type="dxa"/>
            <w:gridSpan w:val="2"/>
            <w:vAlign w:val="center"/>
            <w:hideMark/>
          </w:tcPr>
          <w:p w14:paraId="6B5F7A30"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48DF6658" w14:textId="77777777" w:rsidR="00E260C3" w:rsidRPr="002E3226" w:rsidRDefault="00E260C3" w:rsidP="003647AA">
            <w:pPr>
              <w:spacing w:line="240" w:lineRule="auto"/>
              <w:rPr>
                <w:rFonts w:ascii="Arial" w:hAnsi="Arial" w:cs="Arial"/>
                <w:color w:val="000000"/>
                <w:sz w:val="20"/>
                <w:szCs w:val="20"/>
              </w:rPr>
            </w:pPr>
            <w:r w:rsidRPr="002E3226">
              <w:rPr>
                <w:rFonts w:ascii="Arial" w:hAnsi="Arial" w:cs="Arial"/>
                <w:color w:val="000000"/>
                <w:sz w:val="20"/>
                <w:szCs w:val="20"/>
              </w:rPr>
              <w:t>Protección</w:t>
            </w:r>
          </w:p>
        </w:tc>
        <w:tc>
          <w:tcPr>
            <w:tcW w:w="6616" w:type="dxa"/>
            <w:gridSpan w:val="2"/>
            <w:vAlign w:val="center"/>
            <w:hideMark/>
          </w:tcPr>
          <w:p w14:paraId="3D660ED1"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Fusibles AC y DC accesible desde el exterior</w:t>
            </w:r>
          </w:p>
        </w:tc>
      </w:tr>
      <w:tr w:rsidR="00E260C3" w:rsidRPr="002E3226" w14:paraId="7C1EA6DD" w14:textId="77777777" w:rsidTr="003647AA">
        <w:trPr>
          <w:gridAfter w:val="1"/>
          <w:wAfter w:w="55" w:type="dxa"/>
          <w:trHeight w:val="168"/>
          <w:jc w:val="center"/>
        </w:trPr>
        <w:tc>
          <w:tcPr>
            <w:tcW w:w="638" w:type="dxa"/>
            <w:gridSpan w:val="2"/>
            <w:vAlign w:val="center"/>
            <w:hideMark/>
          </w:tcPr>
          <w:p w14:paraId="08006E86"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39CD250" w14:textId="77777777" w:rsidR="00E260C3" w:rsidRPr="002E3226" w:rsidRDefault="00E260C3" w:rsidP="003647AA">
            <w:pPr>
              <w:spacing w:line="240" w:lineRule="auto"/>
              <w:rPr>
                <w:rFonts w:ascii="Arial" w:hAnsi="Arial" w:cs="Arial"/>
                <w:color w:val="000000"/>
                <w:sz w:val="20"/>
                <w:szCs w:val="20"/>
              </w:rPr>
            </w:pPr>
            <w:r w:rsidRPr="002E3226">
              <w:rPr>
                <w:rFonts w:ascii="Arial" w:hAnsi="Arial" w:cs="Arial"/>
                <w:color w:val="000000"/>
                <w:sz w:val="20"/>
                <w:szCs w:val="20"/>
              </w:rPr>
              <w:t>Seguridad de funcionamiento</w:t>
            </w:r>
          </w:p>
        </w:tc>
        <w:tc>
          <w:tcPr>
            <w:tcW w:w="6616" w:type="dxa"/>
            <w:gridSpan w:val="2"/>
            <w:vAlign w:val="center"/>
            <w:hideMark/>
          </w:tcPr>
          <w:p w14:paraId="023D136B"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Protección para equipo y batería.</w:t>
            </w:r>
          </w:p>
        </w:tc>
      </w:tr>
      <w:tr w:rsidR="00E260C3" w:rsidRPr="002E3226" w14:paraId="2EA90023" w14:textId="77777777" w:rsidTr="003647AA">
        <w:trPr>
          <w:gridAfter w:val="1"/>
          <w:wAfter w:w="55" w:type="dxa"/>
          <w:trHeight w:val="20"/>
          <w:jc w:val="center"/>
        </w:trPr>
        <w:tc>
          <w:tcPr>
            <w:tcW w:w="638" w:type="dxa"/>
            <w:gridSpan w:val="2"/>
            <w:vAlign w:val="center"/>
            <w:hideMark/>
          </w:tcPr>
          <w:p w14:paraId="3EF478EE"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43D00A9E" w14:textId="77777777" w:rsidR="00E260C3" w:rsidRPr="002E3226" w:rsidRDefault="00E260C3" w:rsidP="003647AA">
            <w:pPr>
              <w:spacing w:line="240" w:lineRule="auto"/>
              <w:rPr>
                <w:rFonts w:ascii="Arial" w:hAnsi="Arial" w:cs="Arial"/>
                <w:color w:val="000000"/>
                <w:sz w:val="20"/>
                <w:szCs w:val="20"/>
              </w:rPr>
            </w:pPr>
            <w:r w:rsidRPr="002E3226">
              <w:rPr>
                <w:rFonts w:ascii="Arial" w:hAnsi="Arial" w:cs="Arial"/>
                <w:color w:val="000000"/>
                <w:sz w:val="20"/>
                <w:szCs w:val="20"/>
              </w:rPr>
              <w:t>Accesorios</w:t>
            </w:r>
          </w:p>
        </w:tc>
        <w:tc>
          <w:tcPr>
            <w:tcW w:w="6616" w:type="dxa"/>
            <w:gridSpan w:val="2"/>
            <w:vAlign w:val="center"/>
            <w:hideMark/>
          </w:tcPr>
          <w:p w14:paraId="1F34262B" w14:textId="02483836"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Se deben entregar los cables de conexión de la batería a la fuente y de la fuente a</w:t>
            </w:r>
            <w:r w:rsidR="003647AA">
              <w:rPr>
                <w:rFonts w:ascii="Arial" w:hAnsi="Arial" w:cs="Arial"/>
                <w:color w:val="000000"/>
                <w:sz w:val="20"/>
                <w:szCs w:val="20"/>
              </w:rPr>
              <w:t xml:space="preserve">l </w:t>
            </w:r>
            <w:r w:rsidRPr="002E3226">
              <w:rPr>
                <w:rFonts w:ascii="Arial" w:hAnsi="Arial" w:cs="Arial"/>
                <w:color w:val="000000"/>
                <w:sz w:val="20"/>
                <w:szCs w:val="20"/>
              </w:rPr>
              <w:t>repetidor con sus respectivas borneras.</w:t>
            </w:r>
          </w:p>
        </w:tc>
      </w:tr>
      <w:tr w:rsidR="00E260C3" w:rsidRPr="002E3226" w14:paraId="7B04374F" w14:textId="77777777" w:rsidTr="003647AA">
        <w:trPr>
          <w:gridAfter w:val="1"/>
          <w:wAfter w:w="55" w:type="dxa"/>
          <w:trHeight w:val="20"/>
          <w:jc w:val="center"/>
        </w:trPr>
        <w:tc>
          <w:tcPr>
            <w:tcW w:w="638" w:type="dxa"/>
            <w:gridSpan w:val="2"/>
            <w:vAlign w:val="center"/>
            <w:hideMark/>
          </w:tcPr>
          <w:p w14:paraId="24770141"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0477D97B" w14:textId="77777777" w:rsidR="00E260C3" w:rsidRPr="002E3226" w:rsidRDefault="00E260C3" w:rsidP="003647AA">
            <w:pPr>
              <w:spacing w:line="240" w:lineRule="auto"/>
              <w:rPr>
                <w:rFonts w:ascii="Arial" w:hAnsi="Arial" w:cs="Arial"/>
                <w:color w:val="000000"/>
                <w:sz w:val="20"/>
                <w:szCs w:val="20"/>
              </w:rPr>
            </w:pPr>
            <w:r w:rsidRPr="002E3226">
              <w:rPr>
                <w:rFonts w:ascii="Arial" w:hAnsi="Arial" w:cs="Arial"/>
                <w:color w:val="000000"/>
                <w:sz w:val="20"/>
                <w:szCs w:val="20"/>
              </w:rPr>
              <w:t>Garantía de fábrica</w:t>
            </w:r>
          </w:p>
        </w:tc>
        <w:tc>
          <w:tcPr>
            <w:tcW w:w="6616" w:type="dxa"/>
            <w:gridSpan w:val="2"/>
            <w:vAlign w:val="center"/>
            <w:hideMark/>
          </w:tcPr>
          <w:p w14:paraId="04DF0660"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El oferente deberá anexar certificación expedida directamente por el fabricante, donde estén las garantías para todos sus componentes, se debe garantizar en mínimo un (01) año contado a partir de la fecha del acta de recibo a satisfacción.</w:t>
            </w:r>
          </w:p>
        </w:tc>
      </w:tr>
      <w:tr w:rsidR="00E260C3" w:rsidRPr="002E3226" w14:paraId="5FEEB090" w14:textId="77777777" w:rsidTr="001F6710">
        <w:trPr>
          <w:gridAfter w:val="1"/>
          <w:wAfter w:w="55" w:type="dxa"/>
          <w:trHeight w:val="20"/>
          <w:jc w:val="center"/>
        </w:trPr>
        <w:tc>
          <w:tcPr>
            <w:tcW w:w="9501" w:type="dxa"/>
            <w:gridSpan w:val="7"/>
            <w:shd w:val="clear" w:color="auto" w:fill="D9D9D9" w:themeFill="background1" w:themeFillShade="D9"/>
            <w:vAlign w:val="center"/>
            <w:hideMark/>
          </w:tcPr>
          <w:p w14:paraId="6BCAD8DE" w14:textId="77777777" w:rsidR="00E260C3" w:rsidRPr="002E3226" w:rsidRDefault="00E260C3" w:rsidP="001F6710">
            <w:pPr>
              <w:spacing w:line="240" w:lineRule="auto"/>
              <w:jc w:val="center"/>
              <w:rPr>
                <w:rFonts w:ascii="Arial" w:hAnsi="Arial" w:cs="Arial"/>
                <w:b/>
                <w:bCs/>
                <w:color w:val="000000"/>
                <w:sz w:val="20"/>
                <w:szCs w:val="20"/>
              </w:rPr>
            </w:pPr>
            <w:r w:rsidRPr="002E3226">
              <w:rPr>
                <w:rFonts w:ascii="Arial" w:hAnsi="Arial" w:cs="Arial"/>
                <w:b/>
                <w:bCs/>
                <w:color w:val="000000"/>
                <w:sz w:val="20"/>
                <w:szCs w:val="20"/>
              </w:rPr>
              <w:t>BANCO DE BATERÍAS</w:t>
            </w:r>
          </w:p>
        </w:tc>
      </w:tr>
      <w:tr w:rsidR="00E260C3" w:rsidRPr="002E3226" w14:paraId="3CBA8A70" w14:textId="77777777" w:rsidTr="00EC1313">
        <w:trPr>
          <w:gridAfter w:val="1"/>
          <w:wAfter w:w="55" w:type="dxa"/>
          <w:trHeight w:val="20"/>
          <w:jc w:val="center"/>
        </w:trPr>
        <w:tc>
          <w:tcPr>
            <w:tcW w:w="638" w:type="dxa"/>
            <w:gridSpan w:val="2"/>
            <w:vAlign w:val="center"/>
            <w:hideMark/>
          </w:tcPr>
          <w:p w14:paraId="62F85E26"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6D40CFD6"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Capacidad</w:t>
            </w:r>
          </w:p>
        </w:tc>
        <w:tc>
          <w:tcPr>
            <w:tcW w:w="6616" w:type="dxa"/>
            <w:gridSpan w:val="2"/>
            <w:vAlign w:val="center"/>
            <w:hideMark/>
          </w:tcPr>
          <w:p w14:paraId="6A72447E" w14:textId="5A3471B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 xml:space="preserve">Se deberá suministrar un banco de baterías de 48V de mínimo </w:t>
            </w:r>
            <w:r w:rsidRPr="002E3226">
              <w:rPr>
                <w:rFonts w:ascii="Arial" w:hAnsi="Arial" w:cs="Arial"/>
                <w:color w:val="EE0000"/>
                <w:sz w:val="20"/>
                <w:szCs w:val="20"/>
                <w:highlight w:val="yellow"/>
                <w:u w:val="single"/>
              </w:rPr>
              <w:t>100 Ah</w:t>
            </w:r>
            <w:r w:rsidRPr="002E3226">
              <w:rPr>
                <w:rFonts w:ascii="Arial" w:hAnsi="Arial" w:cs="Arial"/>
                <w:color w:val="000000"/>
                <w:sz w:val="20"/>
                <w:szCs w:val="20"/>
              </w:rPr>
              <w:t>, p</w:t>
            </w:r>
            <w:r w:rsidR="003647AA">
              <w:rPr>
                <w:rFonts w:ascii="Arial" w:hAnsi="Arial" w:cs="Arial"/>
                <w:color w:val="000000"/>
                <w:sz w:val="20"/>
                <w:szCs w:val="20"/>
              </w:rPr>
              <w:t>a</w:t>
            </w:r>
            <w:r w:rsidRPr="002E3226">
              <w:rPr>
                <w:rFonts w:ascii="Arial" w:hAnsi="Arial" w:cs="Arial"/>
                <w:color w:val="000000"/>
                <w:sz w:val="20"/>
                <w:szCs w:val="20"/>
              </w:rPr>
              <w:t>r</w:t>
            </w:r>
            <w:r w:rsidR="003647AA">
              <w:rPr>
                <w:rFonts w:ascii="Arial" w:hAnsi="Arial" w:cs="Arial"/>
                <w:color w:val="000000"/>
                <w:sz w:val="20"/>
                <w:szCs w:val="20"/>
              </w:rPr>
              <w:t xml:space="preserve">a el </w:t>
            </w:r>
            <w:r w:rsidRPr="002E3226">
              <w:rPr>
                <w:rFonts w:ascii="Arial" w:hAnsi="Arial" w:cs="Arial"/>
                <w:color w:val="000000"/>
                <w:sz w:val="20"/>
                <w:szCs w:val="20"/>
              </w:rPr>
              <w:t>repetidor con baterías selladas, libres de mantenimiento, con una tecnología AGM (Absorbent Glass Mat).</w:t>
            </w:r>
          </w:p>
        </w:tc>
      </w:tr>
      <w:tr w:rsidR="00E260C3" w:rsidRPr="002E3226" w14:paraId="767EC6F9" w14:textId="77777777" w:rsidTr="00EC1313">
        <w:trPr>
          <w:gridAfter w:val="1"/>
          <w:wAfter w:w="55" w:type="dxa"/>
          <w:trHeight w:val="20"/>
          <w:jc w:val="center"/>
        </w:trPr>
        <w:tc>
          <w:tcPr>
            <w:tcW w:w="638" w:type="dxa"/>
            <w:gridSpan w:val="2"/>
            <w:vAlign w:val="center"/>
            <w:hideMark/>
          </w:tcPr>
          <w:p w14:paraId="5B5DBD68"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36382D00"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Garantía de fábrica y/o contratista</w:t>
            </w:r>
          </w:p>
        </w:tc>
        <w:tc>
          <w:tcPr>
            <w:tcW w:w="6616" w:type="dxa"/>
            <w:gridSpan w:val="2"/>
            <w:vAlign w:val="center"/>
            <w:hideMark/>
          </w:tcPr>
          <w:p w14:paraId="24233A42" w14:textId="304C1295"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 xml:space="preserve">El </w:t>
            </w:r>
            <w:r w:rsidR="003647AA">
              <w:rPr>
                <w:rFonts w:ascii="Arial" w:hAnsi="Arial" w:cs="Arial"/>
                <w:color w:val="000000"/>
                <w:sz w:val="20"/>
                <w:szCs w:val="20"/>
              </w:rPr>
              <w:t>contratista</w:t>
            </w:r>
            <w:r w:rsidRPr="002E3226">
              <w:rPr>
                <w:rFonts w:ascii="Arial" w:hAnsi="Arial" w:cs="Arial"/>
                <w:color w:val="000000"/>
                <w:sz w:val="20"/>
                <w:szCs w:val="20"/>
              </w:rPr>
              <w:t xml:space="preserve"> deberá anexar certificación expedida directamente por el fabricante, en la cual se garantiza un tiempo mínimo de garantía de un (1) año, para defectos de fábrica (abolladuras, rupturas, defectos de fabricación etc.), contados a partir de la fecha de recepción del contrato.</w:t>
            </w:r>
          </w:p>
        </w:tc>
      </w:tr>
      <w:tr w:rsidR="00E260C3" w:rsidRPr="002E3226" w14:paraId="4FF8A9A8" w14:textId="77777777" w:rsidTr="00EC1313">
        <w:trPr>
          <w:gridAfter w:val="1"/>
          <w:wAfter w:w="55" w:type="dxa"/>
          <w:trHeight w:val="453"/>
          <w:jc w:val="center"/>
        </w:trPr>
        <w:tc>
          <w:tcPr>
            <w:tcW w:w="638" w:type="dxa"/>
            <w:gridSpan w:val="2"/>
            <w:vAlign w:val="center"/>
            <w:hideMark/>
          </w:tcPr>
          <w:p w14:paraId="78A425DB"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4C4D35DF"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Accesorios</w:t>
            </w:r>
          </w:p>
        </w:tc>
        <w:tc>
          <w:tcPr>
            <w:tcW w:w="6616" w:type="dxa"/>
            <w:gridSpan w:val="2"/>
            <w:vAlign w:val="center"/>
            <w:hideMark/>
          </w:tcPr>
          <w:p w14:paraId="49189AD5"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Conectores y Tornillería en acero inoxidable con terminales de ojo para cable #8, se deben incluir todos los elementos necesarios para la correcta y completa instalación como cables, porta fusible, fusible etc.</w:t>
            </w:r>
          </w:p>
        </w:tc>
      </w:tr>
      <w:tr w:rsidR="00E260C3" w:rsidRPr="002E3226" w14:paraId="0F6125A2" w14:textId="77777777" w:rsidTr="00EC1313">
        <w:trPr>
          <w:gridAfter w:val="1"/>
          <w:wAfter w:w="55" w:type="dxa"/>
          <w:trHeight w:val="20"/>
          <w:jc w:val="center"/>
        </w:trPr>
        <w:tc>
          <w:tcPr>
            <w:tcW w:w="638" w:type="dxa"/>
            <w:gridSpan w:val="2"/>
            <w:vAlign w:val="center"/>
            <w:hideMark/>
          </w:tcPr>
          <w:p w14:paraId="1191686D"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125FE1A3"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Fecha de fabricación</w:t>
            </w:r>
          </w:p>
        </w:tc>
        <w:tc>
          <w:tcPr>
            <w:tcW w:w="6616" w:type="dxa"/>
            <w:gridSpan w:val="2"/>
            <w:vAlign w:val="center"/>
            <w:hideMark/>
          </w:tcPr>
          <w:p w14:paraId="035FDAFF"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Se debe anexar certificación de fabricante o distribuidor autorizado en Colombia donde asegura que las baterías son de fabricación máximo doce (12) meses de anterioridad a la firma del proceso contractual, (las baterías deben ser completamente nuevas, no se aceptan remanufacturadas o renovadas).</w:t>
            </w:r>
          </w:p>
        </w:tc>
      </w:tr>
      <w:tr w:rsidR="00E260C3" w:rsidRPr="002E3226" w14:paraId="54D6C53C" w14:textId="77777777" w:rsidTr="00EC1313">
        <w:trPr>
          <w:gridAfter w:val="1"/>
          <w:wAfter w:w="55" w:type="dxa"/>
          <w:trHeight w:val="20"/>
          <w:jc w:val="center"/>
        </w:trPr>
        <w:tc>
          <w:tcPr>
            <w:tcW w:w="638" w:type="dxa"/>
            <w:gridSpan w:val="2"/>
            <w:vAlign w:val="center"/>
            <w:hideMark/>
          </w:tcPr>
          <w:p w14:paraId="1CED65C9" w14:textId="77777777" w:rsidR="00E260C3" w:rsidRPr="002E3226" w:rsidRDefault="00E260C3" w:rsidP="00E260C3">
            <w:pPr>
              <w:pStyle w:val="Prrafodelista"/>
              <w:numPr>
                <w:ilvl w:val="0"/>
                <w:numId w:val="26"/>
              </w:numPr>
              <w:ind w:left="114" w:right="-227"/>
              <w:jc w:val="center"/>
              <w:rPr>
                <w:rFonts w:ascii="Arial" w:hAnsi="Arial" w:cs="Arial"/>
                <w:color w:val="000000"/>
                <w:sz w:val="20"/>
                <w:szCs w:val="20"/>
              </w:rPr>
            </w:pPr>
          </w:p>
        </w:tc>
        <w:tc>
          <w:tcPr>
            <w:tcW w:w="2247" w:type="dxa"/>
            <w:gridSpan w:val="3"/>
            <w:vAlign w:val="center"/>
            <w:hideMark/>
          </w:tcPr>
          <w:p w14:paraId="5A6690C2"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Ficha técnica</w:t>
            </w:r>
          </w:p>
        </w:tc>
        <w:tc>
          <w:tcPr>
            <w:tcW w:w="6616" w:type="dxa"/>
            <w:gridSpan w:val="2"/>
            <w:vAlign w:val="center"/>
            <w:hideMark/>
          </w:tcPr>
          <w:p w14:paraId="2BCC39EB" w14:textId="77777777" w:rsidR="00E260C3" w:rsidRPr="002E3226" w:rsidRDefault="00E260C3" w:rsidP="00EC1313">
            <w:pPr>
              <w:spacing w:line="240" w:lineRule="auto"/>
              <w:jc w:val="both"/>
              <w:rPr>
                <w:rFonts w:ascii="Arial" w:hAnsi="Arial" w:cs="Arial"/>
                <w:color w:val="000000"/>
                <w:sz w:val="20"/>
                <w:szCs w:val="20"/>
              </w:rPr>
            </w:pPr>
            <w:r w:rsidRPr="002E3226">
              <w:rPr>
                <w:rFonts w:ascii="Arial" w:hAnsi="Arial" w:cs="Arial"/>
                <w:color w:val="000000"/>
                <w:sz w:val="20"/>
                <w:szCs w:val="20"/>
              </w:rPr>
              <w:t>Debe anexarse ficha técnica de la batería ofertada donde especifique las curvas características de descarga de la batería ofertada suministrada por la firma fabricante donde se pueda observar voltaje de carga versus horas y capacidad porcentajes versus número de ciclos.</w:t>
            </w:r>
          </w:p>
        </w:tc>
      </w:tr>
      <w:tr w:rsidR="00E260C3" w:rsidRPr="002E3226" w14:paraId="5982AAB1" w14:textId="77777777" w:rsidTr="001F6710">
        <w:trPr>
          <w:gridAfter w:val="1"/>
          <w:wAfter w:w="55" w:type="dxa"/>
          <w:trHeight w:val="20"/>
          <w:jc w:val="center"/>
        </w:trPr>
        <w:tc>
          <w:tcPr>
            <w:tcW w:w="9501" w:type="dxa"/>
            <w:gridSpan w:val="7"/>
            <w:shd w:val="clear" w:color="auto" w:fill="D9D9D9" w:themeFill="background1" w:themeFillShade="D9"/>
            <w:vAlign w:val="center"/>
          </w:tcPr>
          <w:p w14:paraId="4E5978F8" w14:textId="77777777" w:rsidR="00E260C3" w:rsidRPr="002E3226" w:rsidRDefault="00E260C3" w:rsidP="001F6710">
            <w:pPr>
              <w:spacing w:line="240" w:lineRule="auto"/>
              <w:jc w:val="center"/>
              <w:rPr>
                <w:rFonts w:ascii="Arial" w:hAnsi="Arial" w:cs="Arial"/>
                <w:color w:val="000000"/>
                <w:sz w:val="20"/>
                <w:szCs w:val="20"/>
              </w:rPr>
            </w:pPr>
            <w:r w:rsidRPr="002E3226">
              <w:rPr>
                <w:rFonts w:ascii="Arial" w:hAnsi="Arial" w:cs="Arial"/>
                <w:b/>
                <w:bCs/>
                <w:sz w:val="20"/>
                <w:szCs w:val="20"/>
                <w:lang w:eastAsia="es-CO"/>
              </w:rPr>
              <w:t>GENERALIDADES</w:t>
            </w:r>
          </w:p>
        </w:tc>
      </w:tr>
      <w:tr w:rsidR="00E260C3" w:rsidRPr="002E3226" w14:paraId="37D88183" w14:textId="77777777" w:rsidTr="00EC1313">
        <w:trPr>
          <w:gridAfter w:val="1"/>
          <w:wAfter w:w="55" w:type="dxa"/>
          <w:trHeight w:val="20"/>
          <w:jc w:val="center"/>
        </w:trPr>
        <w:tc>
          <w:tcPr>
            <w:tcW w:w="624" w:type="dxa"/>
            <w:vAlign w:val="center"/>
          </w:tcPr>
          <w:p w14:paraId="04DB3806" w14:textId="77777777" w:rsidR="00E260C3" w:rsidRPr="00066B0B" w:rsidRDefault="00E260C3" w:rsidP="00EC1313">
            <w:pPr>
              <w:spacing w:line="240" w:lineRule="auto"/>
              <w:jc w:val="both"/>
              <w:rPr>
                <w:rFonts w:ascii="Arial" w:hAnsi="Arial" w:cs="Arial"/>
                <w:sz w:val="20"/>
                <w:szCs w:val="20"/>
                <w:lang w:eastAsia="es-CO"/>
              </w:rPr>
            </w:pPr>
            <w:r w:rsidRPr="00066B0B">
              <w:rPr>
                <w:rFonts w:ascii="Arial" w:hAnsi="Arial" w:cs="Arial"/>
                <w:sz w:val="20"/>
                <w:szCs w:val="20"/>
                <w:lang w:eastAsia="es-CO"/>
              </w:rPr>
              <w:t>1.40</w:t>
            </w:r>
          </w:p>
        </w:tc>
        <w:tc>
          <w:tcPr>
            <w:tcW w:w="2250" w:type="dxa"/>
            <w:gridSpan w:val="3"/>
            <w:vAlign w:val="center"/>
          </w:tcPr>
          <w:p w14:paraId="6900EAFC" w14:textId="77777777" w:rsidR="00E260C3" w:rsidRPr="002E3226" w:rsidRDefault="00E260C3" w:rsidP="00EC1313">
            <w:pPr>
              <w:spacing w:line="240" w:lineRule="auto"/>
              <w:jc w:val="both"/>
              <w:rPr>
                <w:rFonts w:ascii="Arial" w:hAnsi="Arial" w:cs="Arial"/>
                <w:b/>
                <w:bCs/>
                <w:sz w:val="20"/>
                <w:szCs w:val="20"/>
                <w:lang w:eastAsia="es-CO"/>
              </w:rPr>
            </w:pPr>
            <w:r w:rsidRPr="002E3226">
              <w:rPr>
                <w:rFonts w:ascii="Arial" w:hAnsi="Arial" w:cs="Arial"/>
                <w:bCs/>
                <w:sz w:val="20"/>
                <w:szCs w:val="20"/>
              </w:rPr>
              <w:t xml:space="preserve">Lugar de entrega </w:t>
            </w:r>
          </w:p>
        </w:tc>
        <w:tc>
          <w:tcPr>
            <w:tcW w:w="6627" w:type="dxa"/>
            <w:gridSpan w:val="3"/>
            <w:vAlign w:val="center"/>
          </w:tcPr>
          <w:p w14:paraId="6343B736" w14:textId="180267C5" w:rsidR="00E260C3" w:rsidRPr="002E3226" w:rsidRDefault="00E260C3" w:rsidP="00EC1313">
            <w:pPr>
              <w:spacing w:line="240" w:lineRule="auto"/>
              <w:jc w:val="both"/>
              <w:rPr>
                <w:rFonts w:ascii="Arial" w:hAnsi="Arial" w:cs="Arial"/>
                <w:b/>
                <w:bCs/>
                <w:sz w:val="20"/>
                <w:szCs w:val="20"/>
                <w:lang w:eastAsia="es-CO"/>
              </w:rPr>
            </w:pPr>
            <w:r w:rsidRPr="002E3226">
              <w:rPr>
                <w:rFonts w:ascii="Arial" w:hAnsi="Arial" w:cs="Arial"/>
                <w:sz w:val="20"/>
                <w:szCs w:val="20"/>
                <w:lang w:eastAsia="es-CO"/>
              </w:rPr>
              <w:t xml:space="preserve">serán </w:t>
            </w:r>
            <w:r w:rsidR="00DD6E53">
              <w:rPr>
                <w:rFonts w:ascii="Arial" w:hAnsi="Arial" w:cs="Arial"/>
                <w:sz w:val="20"/>
                <w:szCs w:val="20"/>
                <w:lang w:eastAsia="es-CO"/>
              </w:rPr>
              <w:t>entrega</w:t>
            </w:r>
            <w:r w:rsidRPr="002E3226">
              <w:rPr>
                <w:rFonts w:ascii="Arial" w:hAnsi="Arial" w:cs="Arial"/>
                <w:sz w:val="20"/>
                <w:szCs w:val="20"/>
                <w:lang w:eastAsia="es-CO"/>
              </w:rPr>
              <w:t xml:space="preserve">dos por parte del contratista en la siguiente dirección: </w:t>
            </w:r>
            <w:r w:rsidRPr="002E3226">
              <w:rPr>
                <w:rFonts w:ascii="Arial" w:hAnsi="Arial" w:cs="Arial"/>
                <w:b/>
                <w:bCs/>
                <w:color w:val="FF0000"/>
                <w:sz w:val="20"/>
                <w:szCs w:val="20"/>
                <w:highlight w:val="yellow"/>
                <w:lang w:eastAsia="es-CO"/>
              </w:rPr>
              <w:t>(______________)</w:t>
            </w:r>
            <w:r w:rsidRPr="002E3226">
              <w:rPr>
                <w:rFonts w:ascii="Arial" w:hAnsi="Arial" w:cs="Arial"/>
                <w:sz w:val="20"/>
                <w:szCs w:val="20"/>
                <w:lang w:eastAsia="es-CO"/>
              </w:rPr>
              <w:t xml:space="preserve"> barrio </w:t>
            </w:r>
            <w:r w:rsidRPr="002E3226">
              <w:rPr>
                <w:rFonts w:ascii="Arial" w:hAnsi="Arial" w:cs="Arial"/>
                <w:b/>
                <w:bCs/>
                <w:color w:val="FF0000"/>
                <w:sz w:val="20"/>
                <w:szCs w:val="20"/>
                <w:highlight w:val="yellow"/>
                <w:lang w:eastAsia="es-CO"/>
              </w:rPr>
              <w:t>(______________)</w:t>
            </w:r>
            <w:r w:rsidRPr="002E3226">
              <w:rPr>
                <w:rFonts w:ascii="Arial" w:hAnsi="Arial" w:cs="Arial"/>
                <w:b/>
                <w:bCs/>
                <w:color w:val="FF0000"/>
                <w:sz w:val="20"/>
                <w:szCs w:val="20"/>
                <w:lang w:eastAsia="es-CO"/>
              </w:rPr>
              <w:t xml:space="preserve"> </w:t>
            </w:r>
            <w:r w:rsidRPr="002E3226">
              <w:rPr>
                <w:rFonts w:ascii="Arial" w:hAnsi="Arial" w:cs="Arial"/>
                <w:sz w:val="20"/>
                <w:szCs w:val="20"/>
                <w:lang w:eastAsia="es-CO"/>
              </w:rPr>
              <w:t xml:space="preserve">ciudad </w:t>
            </w:r>
            <w:r w:rsidRPr="002E3226">
              <w:rPr>
                <w:rFonts w:ascii="Arial" w:hAnsi="Arial" w:cs="Arial"/>
                <w:b/>
                <w:bCs/>
                <w:color w:val="FF0000"/>
                <w:sz w:val="20"/>
                <w:szCs w:val="20"/>
                <w:highlight w:val="yellow"/>
                <w:lang w:eastAsia="es-CO"/>
              </w:rPr>
              <w:t>(______________)</w:t>
            </w:r>
          </w:p>
        </w:tc>
      </w:tr>
      <w:tr w:rsidR="00E260C3" w:rsidRPr="002E3226" w14:paraId="36695104" w14:textId="77777777" w:rsidTr="001F6710">
        <w:trPr>
          <w:trHeight w:val="263"/>
          <w:jc w:val="center"/>
        </w:trPr>
        <w:tc>
          <w:tcPr>
            <w:tcW w:w="95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ED51D7" w14:textId="656519CB" w:rsidR="00E260C3" w:rsidRPr="002E3226" w:rsidRDefault="00E260C3" w:rsidP="001F6710">
            <w:pPr>
              <w:spacing w:line="240" w:lineRule="auto"/>
              <w:jc w:val="center"/>
              <w:rPr>
                <w:rFonts w:ascii="Arial" w:hAnsi="Arial" w:cs="Arial"/>
                <w:b/>
                <w:bCs/>
                <w:sz w:val="20"/>
                <w:szCs w:val="20"/>
              </w:rPr>
            </w:pPr>
            <w:r w:rsidRPr="002E3226">
              <w:rPr>
                <w:rFonts w:ascii="Arial" w:hAnsi="Arial" w:cs="Arial"/>
                <w:b/>
                <w:bCs/>
                <w:sz w:val="20"/>
                <w:szCs w:val="20"/>
              </w:rPr>
              <w:t>TRANSFERENCIA DE CONOCIMIENTO</w:t>
            </w:r>
          </w:p>
        </w:tc>
      </w:tr>
      <w:tr w:rsidR="003463B5" w:rsidRPr="002E3226" w14:paraId="39504002" w14:textId="77777777" w:rsidTr="00EC1313">
        <w:trPr>
          <w:trHeight w:val="20"/>
          <w:jc w:val="center"/>
        </w:trPr>
        <w:tc>
          <w:tcPr>
            <w:tcW w:w="701" w:type="dxa"/>
            <w:gridSpan w:val="3"/>
            <w:vAlign w:val="center"/>
          </w:tcPr>
          <w:p w14:paraId="0155CADE" w14:textId="77777777" w:rsidR="003463B5" w:rsidRPr="004E594C" w:rsidRDefault="003463B5" w:rsidP="003463B5">
            <w:pPr>
              <w:ind w:left="113" w:right="57"/>
              <w:jc w:val="both"/>
              <w:rPr>
                <w:rFonts w:ascii="Arial" w:hAnsi="Arial" w:cs="Arial"/>
                <w:sz w:val="20"/>
                <w:szCs w:val="20"/>
              </w:rPr>
            </w:pPr>
            <w:r>
              <w:rPr>
                <w:rFonts w:ascii="Arial" w:hAnsi="Arial" w:cs="Arial"/>
                <w:sz w:val="20"/>
                <w:szCs w:val="20"/>
              </w:rPr>
              <w:t>1.41</w:t>
            </w:r>
          </w:p>
        </w:tc>
        <w:tc>
          <w:tcPr>
            <w:tcW w:w="2303" w:type="dxa"/>
            <w:gridSpan w:val="3"/>
            <w:vAlign w:val="center"/>
          </w:tcPr>
          <w:p w14:paraId="535453E7" w14:textId="77777777" w:rsidR="003463B5" w:rsidRPr="002E3226" w:rsidRDefault="003463B5" w:rsidP="003463B5">
            <w:pPr>
              <w:spacing w:line="240" w:lineRule="auto"/>
              <w:jc w:val="both"/>
              <w:rPr>
                <w:rFonts w:ascii="Arial" w:hAnsi="Arial" w:cs="Arial"/>
                <w:sz w:val="20"/>
                <w:szCs w:val="20"/>
              </w:rPr>
            </w:pPr>
            <w:r w:rsidRPr="002E3226">
              <w:rPr>
                <w:rFonts w:ascii="Arial" w:hAnsi="Arial" w:cs="Arial"/>
                <w:sz w:val="20"/>
                <w:szCs w:val="20"/>
                <w:lang w:eastAsia="es-CO"/>
              </w:rPr>
              <w:t>Transferencia de conocimiento.</w:t>
            </w:r>
          </w:p>
        </w:tc>
        <w:tc>
          <w:tcPr>
            <w:tcW w:w="6552" w:type="dxa"/>
            <w:gridSpan w:val="2"/>
            <w:vAlign w:val="center"/>
          </w:tcPr>
          <w:p w14:paraId="47B31A0F" w14:textId="66259E37" w:rsidR="003463B5" w:rsidRPr="00387C05" w:rsidRDefault="003463B5" w:rsidP="003463B5">
            <w:pPr>
              <w:spacing w:line="240" w:lineRule="auto"/>
              <w:ind w:right="57"/>
              <w:jc w:val="both"/>
              <w:rPr>
                <w:rFonts w:ascii="Arial" w:hAnsi="Arial" w:cs="Arial"/>
                <w:sz w:val="20"/>
                <w:szCs w:val="20"/>
              </w:rPr>
            </w:pPr>
            <w:r w:rsidRPr="00387C05">
              <w:rPr>
                <w:rFonts w:ascii="Arial" w:hAnsi="Arial" w:cs="Arial"/>
                <w:sz w:val="20"/>
                <w:szCs w:val="20"/>
              </w:rPr>
              <w:t xml:space="preserve">Se debe capacitar y certificar a </w:t>
            </w:r>
            <w:r w:rsidRPr="00387C05">
              <w:rPr>
                <w:rFonts w:ascii="Arial" w:eastAsia="Arial" w:hAnsi="Arial" w:cs="Arial"/>
                <w:b/>
                <w:bCs/>
                <w:color w:val="FF0000"/>
                <w:sz w:val="20"/>
                <w:szCs w:val="20"/>
                <w:highlight w:val="yellow"/>
                <w:u w:val="single"/>
              </w:rPr>
              <w:t>XX</w:t>
            </w:r>
            <w:r w:rsidRPr="00387C05">
              <w:rPr>
                <w:rFonts w:ascii="Arial" w:eastAsia="Arial" w:hAnsi="Arial" w:cs="Arial"/>
                <w:sz w:val="20"/>
                <w:szCs w:val="20"/>
              </w:rPr>
              <w:t xml:space="preserve"> </w:t>
            </w:r>
            <w:r>
              <w:rPr>
                <w:rFonts w:ascii="Arial" w:eastAsia="Arial" w:hAnsi="Arial" w:cs="Arial"/>
                <w:sz w:val="20"/>
                <w:szCs w:val="20"/>
              </w:rPr>
              <w:t xml:space="preserve">funcionarios </w:t>
            </w:r>
            <w:r w:rsidRPr="00387C05">
              <w:rPr>
                <w:rFonts w:ascii="Arial" w:hAnsi="Arial" w:cs="Arial"/>
                <w:sz w:val="20"/>
                <w:szCs w:val="20"/>
              </w:rPr>
              <w:t xml:space="preserve">del Grupo de Tecnologías de la Información y las Comunicaciones </w:t>
            </w:r>
            <w:r w:rsidRPr="00387C05">
              <w:rPr>
                <w:rFonts w:ascii="Arial" w:eastAsia="Arial" w:hAnsi="Arial" w:cs="Arial"/>
                <w:b/>
                <w:bCs/>
                <w:color w:val="FF0000"/>
                <w:sz w:val="20"/>
                <w:szCs w:val="20"/>
                <w:highlight w:val="yellow"/>
                <w:u w:val="single"/>
              </w:rPr>
              <w:t>(UNIDAD)</w:t>
            </w:r>
            <w:r w:rsidRPr="00387C05">
              <w:rPr>
                <w:rFonts w:ascii="Arial" w:eastAsia="Arial" w:hAnsi="Arial" w:cs="Arial"/>
                <w:b/>
                <w:bCs/>
                <w:color w:val="FF0000"/>
                <w:sz w:val="20"/>
                <w:szCs w:val="20"/>
              </w:rPr>
              <w:t xml:space="preserve"> </w:t>
            </w:r>
            <w:r w:rsidRPr="00387C05">
              <w:rPr>
                <w:rFonts w:ascii="Arial" w:hAnsi="Arial" w:cs="Arial"/>
                <w:sz w:val="20"/>
                <w:szCs w:val="20"/>
              </w:rPr>
              <w:t xml:space="preserve">en nivel técnico, y abordará los siguientes temas: </w:t>
            </w:r>
            <w:r w:rsidRPr="003C0920">
              <w:rPr>
                <w:rFonts w:ascii="Arial" w:hAnsi="Arial" w:cs="Arial"/>
                <w:color w:val="EE0000"/>
                <w:sz w:val="20"/>
                <w:szCs w:val="20"/>
                <w:highlight w:val="yellow"/>
                <w:u w:val="single"/>
              </w:rPr>
              <w:t xml:space="preserve">ejemplo: </w:t>
            </w:r>
            <w:r w:rsidRPr="00387C05">
              <w:rPr>
                <w:rFonts w:ascii="Arial" w:hAnsi="Arial" w:cs="Arial"/>
                <w:color w:val="EE0000"/>
                <w:sz w:val="20"/>
                <w:szCs w:val="20"/>
                <w:highlight w:val="yellow"/>
                <w:u w:val="single"/>
              </w:rPr>
              <w:t xml:space="preserve">mantenimiento </w:t>
            </w:r>
            <w:r w:rsidRPr="00387C05">
              <w:rPr>
                <w:rFonts w:ascii="Arial" w:hAnsi="Arial" w:cs="Arial"/>
                <w:color w:val="EE0000"/>
                <w:sz w:val="20"/>
                <w:szCs w:val="20"/>
                <w:highlight w:val="yellow"/>
                <w:u w:val="single"/>
              </w:rPr>
              <w:lastRenderedPageBreak/>
              <w:t>preventivo, mantenimiento correctivo, programación, creación e ingreso de algoritmo de encriptación, ajuste de parámetros</w:t>
            </w:r>
            <w:r>
              <w:rPr>
                <w:rFonts w:ascii="Arial" w:hAnsi="Arial" w:cs="Arial"/>
                <w:color w:val="EE0000"/>
                <w:sz w:val="20"/>
                <w:szCs w:val="20"/>
                <w:highlight w:val="yellow"/>
                <w:u w:val="single"/>
              </w:rPr>
              <w:t xml:space="preserve">, desensamble, ensamble, </w:t>
            </w:r>
            <w:r w:rsidRPr="00387C05">
              <w:rPr>
                <w:rFonts w:ascii="Arial" w:hAnsi="Arial" w:cs="Arial"/>
                <w:color w:val="EE0000"/>
                <w:sz w:val="20"/>
                <w:szCs w:val="20"/>
                <w:highlight w:val="yellow"/>
                <w:u w:val="single"/>
              </w:rPr>
              <w:t>y puesta en funcionamiento de los equipos ofertados</w:t>
            </w:r>
            <w:r w:rsidRPr="00387C05">
              <w:rPr>
                <w:rFonts w:ascii="Arial" w:hAnsi="Arial" w:cs="Arial"/>
                <w:sz w:val="20"/>
                <w:szCs w:val="20"/>
              </w:rPr>
              <w:t xml:space="preserve"> </w:t>
            </w:r>
            <w:r w:rsidRPr="00387C05">
              <w:rPr>
                <w:rFonts w:ascii="Arial" w:eastAsia="Arial" w:hAnsi="Arial" w:cs="Arial"/>
                <w:b/>
                <w:bCs/>
                <w:color w:val="FF0000"/>
                <w:sz w:val="20"/>
                <w:szCs w:val="20"/>
                <w:highlight w:val="yellow"/>
                <w:u w:val="single"/>
              </w:rPr>
              <w:t>(se deberán incluir los temas de acuerdo a la necesidad de la unidad).</w:t>
            </w:r>
            <w:r w:rsidRPr="00387C05">
              <w:rPr>
                <w:rFonts w:ascii="Arial" w:hAnsi="Arial" w:cs="Arial"/>
                <w:sz w:val="20"/>
                <w:szCs w:val="20"/>
              </w:rPr>
              <w:t xml:space="preserve"> </w:t>
            </w:r>
          </w:p>
          <w:p w14:paraId="3CFB79E8" w14:textId="77777777" w:rsidR="003463B5" w:rsidRDefault="003463B5" w:rsidP="003463B5">
            <w:pPr>
              <w:spacing w:line="240" w:lineRule="auto"/>
              <w:ind w:right="57"/>
              <w:jc w:val="both"/>
              <w:rPr>
                <w:rFonts w:ascii="Arial" w:hAnsi="Arial" w:cs="Arial"/>
                <w:sz w:val="20"/>
                <w:szCs w:val="20"/>
              </w:rPr>
            </w:pPr>
            <w:r w:rsidRPr="00387C05">
              <w:rPr>
                <w:rFonts w:ascii="Arial" w:hAnsi="Arial" w:cs="Arial"/>
                <w:sz w:val="20"/>
                <w:szCs w:val="20"/>
              </w:rPr>
              <w:t xml:space="preserve">La capacitación debe ser dictada por personal idóneo, altamente capacitado y calificado (el personal capacitador deberá ser aprobado por la supervisión del contrato presentando currículo de personal que dictará la capacitación), será dictada en </w:t>
            </w:r>
            <w:r w:rsidRPr="00387C05">
              <w:rPr>
                <w:rFonts w:ascii="Arial" w:hAnsi="Arial" w:cs="Arial"/>
                <w:color w:val="FF0000"/>
                <w:sz w:val="20"/>
                <w:szCs w:val="20"/>
                <w:highlight w:val="yellow"/>
              </w:rPr>
              <w:t>(_________)</w:t>
            </w:r>
            <w:r w:rsidRPr="00387C05">
              <w:rPr>
                <w:rFonts w:ascii="Arial" w:hAnsi="Arial" w:cs="Arial"/>
                <w:sz w:val="20"/>
                <w:szCs w:val="20"/>
              </w:rPr>
              <w:t xml:space="preserve"> [</w:t>
            </w:r>
            <w:r w:rsidRPr="00387C05">
              <w:rPr>
                <w:rFonts w:ascii="Arial" w:hAnsi="Arial" w:cs="Arial"/>
                <w:color w:val="FF0000"/>
                <w:sz w:val="20"/>
                <w:szCs w:val="20"/>
                <w:highlight w:val="yellow"/>
              </w:rPr>
              <w:t>a convenir según presupuesto del proyecto]</w:t>
            </w:r>
            <w:r w:rsidRPr="00387C05">
              <w:rPr>
                <w:rFonts w:ascii="Arial" w:hAnsi="Arial" w:cs="Arial"/>
                <w:sz w:val="20"/>
                <w:szCs w:val="20"/>
              </w:rPr>
              <w:t xml:space="preserve">, con una duración mínima de </w:t>
            </w:r>
            <w:r w:rsidRPr="00387C05">
              <w:rPr>
                <w:rFonts w:ascii="Arial" w:eastAsia="Arial" w:hAnsi="Arial" w:cs="Arial"/>
                <w:b/>
                <w:bCs/>
                <w:color w:val="FF0000"/>
                <w:sz w:val="20"/>
                <w:szCs w:val="20"/>
                <w:highlight w:val="yellow"/>
                <w:u w:val="single"/>
              </w:rPr>
              <w:t>(XX)</w:t>
            </w:r>
            <w:r w:rsidRPr="00387C05">
              <w:rPr>
                <w:rFonts w:ascii="Arial" w:hAnsi="Arial" w:cs="Arial"/>
                <w:sz w:val="20"/>
                <w:szCs w:val="20"/>
              </w:rPr>
              <w:t xml:space="preserve"> horas, de las cuales serán 50% teóricas y 50% prácticas, sin superar 8 horas diarias. </w:t>
            </w:r>
            <w:r w:rsidRPr="00362744">
              <w:rPr>
                <w:rFonts w:ascii="Arial" w:hAnsi="Arial" w:cs="Arial"/>
                <w:sz w:val="20"/>
                <w:szCs w:val="20"/>
              </w:rPr>
              <w:t xml:space="preserve">Adicionalmente, </w:t>
            </w:r>
            <w:r w:rsidRPr="00362744">
              <w:rPr>
                <w:rFonts w:ascii="Arial" w:hAnsi="Arial" w:cs="Arial"/>
                <w:color w:val="FF0000"/>
                <w:sz w:val="20"/>
                <w:szCs w:val="20"/>
                <w:highlight w:val="yellow"/>
              </w:rPr>
              <w:t>se incluirán dos (2) días de referenciación tecnológica en sistemas APCO 25</w:t>
            </w:r>
            <w:r w:rsidRPr="00362744">
              <w:rPr>
                <w:rFonts w:ascii="Arial" w:hAnsi="Arial" w:cs="Arial"/>
                <w:color w:val="FF0000"/>
                <w:sz w:val="20"/>
                <w:szCs w:val="20"/>
              </w:rPr>
              <w:t>.</w:t>
            </w:r>
          </w:p>
          <w:p w14:paraId="16808590" w14:textId="77777777" w:rsidR="003463B5" w:rsidRDefault="003463B5" w:rsidP="003463B5">
            <w:pPr>
              <w:spacing w:line="240" w:lineRule="auto"/>
              <w:ind w:right="57"/>
              <w:jc w:val="both"/>
              <w:rPr>
                <w:rFonts w:ascii="Arial" w:hAnsi="Arial" w:cs="Arial"/>
                <w:sz w:val="20"/>
                <w:szCs w:val="20"/>
              </w:rPr>
            </w:pPr>
            <w:r>
              <w:rPr>
                <w:rFonts w:ascii="Arial" w:hAnsi="Arial" w:cs="Arial"/>
                <w:sz w:val="20"/>
                <w:szCs w:val="20"/>
              </w:rPr>
              <w:t xml:space="preserve">El </w:t>
            </w:r>
            <w:r w:rsidRPr="00AB758C">
              <w:rPr>
                <w:rFonts w:ascii="Arial" w:hAnsi="Arial" w:cs="Arial"/>
                <w:sz w:val="20"/>
                <w:szCs w:val="20"/>
              </w:rPr>
              <w:t xml:space="preserve">contratista garantizará gastos de transporte (tiquetes aéreos y terrestres según corresponda), alojamiento, alimentación (desayuno, almuerzo y cena), Se dictará en idioma castellano (español) e incluirá materiales explicativos, herramientas y equipos, aulas académicas y disposición de manuales necesarios, según sea el caso. </w:t>
            </w:r>
          </w:p>
          <w:p w14:paraId="5B909557" w14:textId="77777777" w:rsidR="003463B5" w:rsidRPr="00B8298E" w:rsidRDefault="003463B5" w:rsidP="003463B5">
            <w:pPr>
              <w:spacing w:line="240" w:lineRule="auto"/>
              <w:ind w:right="57"/>
              <w:jc w:val="both"/>
              <w:rPr>
                <w:rFonts w:ascii="Arial" w:hAnsi="Arial" w:cs="Arial"/>
                <w:sz w:val="20"/>
                <w:szCs w:val="20"/>
              </w:rPr>
            </w:pPr>
            <w:r w:rsidRPr="00B8298E">
              <w:rPr>
                <w:rFonts w:ascii="Arial" w:hAnsi="Arial" w:cs="Arial"/>
                <w:sz w:val="20"/>
                <w:szCs w:val="20"/>
              </w:rPr>
              <w:t>Nota 1: los certificados de entrenamiento se deberán entregar de manera física y digital, al supervisor del contrato.</w:t>
            </w:r>
          </w:p>
          <w:p w14:paraId="55D7226B" w14:textId="54BE1501" w:rsidR="003463B5" w:rsidRPr="002E3226" w:rsidRDefault="003463B5" w:rsidP="003463B5">
            <w:pPr>
              <w:spacing w:line="240" w:lineRule="auto"/>
              <w:jc w:val="both"/>
              <w:rPr>
                <w:rFonts w:ascii="Arial" w:hAnsi="Arial" w:cs="Arial"/>
                <w:sz w:val="20"/>
                <w:szCs w:val="20"/>
              </w:rPr>
            </w:pPr>
            <w:r w:rsidRPr="000B435F">
              <w:rPr>
                <w:rFonts w:ascii="Arial" w:hAnsi="Arial" w:cs="Arial"/>
                <w:sz w:val="20"/>
                <w:szCs w:val="20"/>
                <w:u w:val="single"/>
              </w:rPr>
              <w:t>Nota</w:t>
            </w:r>
            <w:r>
              <w:rPr>
                <w:rFonts w:ascii="Arial" w:hAnsi="Arial" w:cs="Arial"/>
                <w:sz w:val="20"/>
                <w:szCs w:val="20"/>
                <w:u w:val="single"/>
              </w:rPr>
              <w:t xml:space="preserve"> 2</w:t>
            </w:r>
            <w:r w:rsidRPr="000B435F">
              <w:rPr>
                <w:rFonts w:ascii="Arial" w:hAnsi="Arial" w:cs="Arial"/>
                <w:sz w:val="20"/>
                <w:szCs w:val="20"/>
                <w:u w:val="single"/>
              </w:rPr>
              <w:t>:</w:t>
            </w:r>
            <w:r w:rsidRPr="00CB6CA9">
              <w:rPr>
                <w:rFonts w:ascii="Arial" w:hAnsi="Arial" w:cs="Arial"/>
                <w:sz w:val="20"/>
                <w:szCs w:val="20"/>
              </w:rPr>
              <w:t xml:space="preserve"> </w:t>
            </w:r>
            <w:r>
              <w:rPr>
                <w:rFonts w:ascii="Arial" w:hAnsi="Arial" w:cs="Arial"/>
                <w:sz w:val="20"/>
                <w:szCs w:val="20"/>
              </w:rPr>
              <w:t>s</w:t>
            </w:r>
            <w:r w:rsidRPr="00CB6CA9">
              <w:rPr>
                <w:rFonts w:ascii="Arial" w:hAnsi="Arial" w:cs="Arial"/>
                <w:sz w:val="20"/>
                <w:szCs w:val="20"/>
                <w:shd w:val="clear" w:color="auto" w:fill="FFFFFF"/>
              </w:rPr>
              <w:t xml:space="preserve">i durante la implementación del proyecto bien sea por nuevas soluciones tecnológicas o por adiciones en mejora tecnológica y en caso de que se </w:t>
            </w:r>
            <w:r w:rsidRPr="00CB6CA9">
              <w:rPr>
                <w:rFonts w:ascii="Arial" w:hAnsi="Arial" w:cs="Arial"/>
                <w:b/>
                <w:bCs/>
                <w:color w:val="FF0000"/>
                <w:sz w:val="20"/>
                <w:szCs w:val="20"/>
                <w:highlight w:val="yellow"/>
                <w:u w:val="single"/>
                <w:shd w:val="clear" w:color="auto" w:fill="FFFFFF"/>
              </w:rPr>
              <w:t>requieran visitas para la realización de pruebas FAT (Factory Acceptance Test) y SAT (Site Acceptance Test), las cuales podrán incluir actividades tales como: inspección de referencia, recepción de equipos-sistemas o soluciones, pruebas funcionales, y/o verificación técnica de los equipos, ya sea en las instalaciones del fabricante o en otro país</w:t>
            </w:r>
            <w:r w:rsidRPr="00CB6CA9">
              <w:rPr>
                <w:rFonts w:ascii="Arial" w:hAnsi="Arial" w:cs="Arial"/>
                <w:sz w:val="20"/>
                <w:szCs w:val="20"/>
                <w:shd w:val="clear" w:color="auto" w:fill="FFFFFF"/>
              </w:rPr>
              <w:t xml:space="preserve">, el contratista asumirá íntegramente los costos derivados de dichas actividades, garantizando así el cumplimiento de los estándares técnicos y contractuales, asegurando la correcta validación y conformidad de los equipos antes de su puesta en operación; por lo tanto, el </w:t>
            </w:r>
            <w:r w:rsidRPr="00CB6CA9">
              <w:rPr>
                <w:rFonts w:ascii="Arial" w:hAnsi="Arial" w:cs="Arial"/>
                <w:sz w:val="20"/>
                <w:szCs w:val="20"/>
              </w:rPr>
              <w:t xml:space="preserve">contratista garantizará gastos de </w:t>
            </w:r>
            <w:r w:rsidRPr="00CB6CA9">
              <w:rPr>
                <w:rFonts w:ascii="Arial" w:hAnsi="Arial" w:cs="Arial"/>
                <w:color w:val="000000"/>
                <w:sz w:val="20"/>
                <w:szCs w:val="20"/>
                <w:shd w:val="clear" w:color="auto" w:fill="FFFFFF"/>
              </w:rPr>
              <w:t xml:space="preserve">transporte (tiquetes aéreos y terrestres según corresponda), </w:t>
            </w:r>
            <w:r w:rsidRPr="00CB6CA9">
              <w:rPr>
                <w:rFonts w:ascii="Arial" w:hAnsi="Arial" w:cs="Arial"/>
                <w:sz w:val="20"/>
                <w:szCs w:val="20"/>
                <w:shd w:val="clear" w:color="auto" w:fill="FFFFFF"/>
              </w:rPr>
              <w:t>alojamiento, alimentación (desayuno, almuerzo y cena), seguro médico y pólizas según corresponda.</w:t>
            </w:r>
          </w:p>
        </w:tc>
      </w:tr>
    </w:tbl>
    <w:p w14:paraId="4DF20241" w14:textId="77777777" w:rsidR="00E821AC" w:rsidRDefault="00E821AC" w:rsidP="009065E9">
      <w:pPr>
        <w:spacing w:line="240" w:lineRule="auto"/>
        <w:ind w:left="703" w:hanging="703"/>
        <w:contextualSpacing/>
        <w:rPr>
          <w:rFonts w:ascii="Arial" w:hAnsi="Arial" w:cs="Arial"/>
          <w:color w:val="5B9BD5"/>
          <w:sz w:val="20"/>
          <w:szCs w:val="20"/>
          <w:lang w:val="es-CO"/>
        </w:rPr>
      </w:pPr>
    </w:p>
    <w:p w14:paraId="3B88C6C0" w14:textId="77777777" w:rsidR="00540D3B" w:rsidRPr="00CB6CA9" w:rsidRDefault="00540D3B" w:rsidP="00A05182">
      <w:pPr>
        <w:spacing w:line="240" w:lineRule="auto"/>
        <w:contextualSpacing/>
        <w:rPr>
          <w:rFonts w:ascii="Arial" w:hAnsi="Arial" w:cs="Arial"/>
          <w:color w:val="5B9BD5"/>
          <w:sz w:val="20"/>
          <w:szCs w:val="20"/>
        </w:rPr>
      </w:pPr>
    </w:p>
    <w:sectPr w:rsidR="00540D3B" w:rsidRPr="00CB6CA9" w:rsidSect="005366CA">
      <w:headerReference w:type="even" r:id="rId9"/>
      <w:headerReference w:type="default" r:id="rId10"/>
      <w:footerReference w:type="even" r:id="rId11"/>
      <w:footerReference w:type="default" r:id="rId12"/>
      <w:headerReference w:type="first" r:id="rId13"/>
      <w:footerReference w:type="first" r:id="rId14"/>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3716" w14:textId="77777777" w:rsidR="00271A19" w:rsidRDefault="00271A19" w:rsidP="00274C30">
      <w:pPr>
        <w:spacing w:after="0" w:line="240" w:lineRule="auto"/>
      </w:pPr>
      <w:r>
        <w:separator/>
      </w:r>
    </w:p>
  </w:endnote>
  <w:endnote w:type="continuationSeparator" w:id="0">
    <w:p w14:paraId="633B4744" w14:textId="77777777" w:rsidR="00271A19" w:rsidRDefault="00271A19" w:rsidP="00274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784A1" w14:textId="77777777" w:rsidR="003A1580" w:rsidRDefault="003A15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767A" w14:textId="77777777" w:rsidR="00D11D55" w:rsidRPr="000B6069" w:rsidRDefault="00D11D55" w:rsidP="00D11D55">
    <w:pPr>
      <w:pStyle w:val="Piedepgina"/>
      <w:tabs>
        <w:tab w:val="clear" w:pos="8504"/>
        <w:tab w:val="right" w:pos="8931"/>
      </w:tabs>
      <w:jc w:val="center"/>
      <w:rPr>
        <w:rFonts w:ascii="Arial" w:hAnsi="Arial" w:cs="Arial"/>
        <w:b/>
        <w:bCs/>
        <w:color w:val="808080"/>
        <w:sz w:val="32"/>
        <w:szCs w:val="32"/>
        <w:lang w:val="es-CO"/>
      </w:rPr>
    </w:pPr>
    <w:r w:rsidRPr="000B6069">
      <w:rPr>
        <w:rFonts w:ascii="Arial" w:hAnsi="Arial" w:cs="Arial"/>
        <w:b/>
        <w:bCs/>
        <w:color w:val="808080"/>
        <w:sz w:val="32"/>
        <w:szCs w:val="32"/>
        <w:lang w:val="es-CO"/>
      </w:rPr>
      <w:t>FORMATO NO CONTROLADO</w:t>
    </w:r>
  </w:p>
  <w:p w14:paraId="49110F38" w14:textId="77777777" w:rsidR="00D11D55" w:rsidRDefault="00D11D5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1617" w14:textId="4855A097" w:rsidR="009C5114" w:rsidRPr="00D11D55" w:rsidRDefault="00D11D55" w:rsidP="00D11D55">
    <w:pPr>
      <w:pStyle w:val="Piedepgina"/>
      <w:tabs>
        <w:tab w:val="clear" w:pos="8504"/>
        <w:tab w:val="right" w:pos="8931"/>
      </w:tabs>
      <w:jc w:val="center"/>
      <w:rPr>
        <w:rFonts w:ascii="Arial" w:hAnsi="Arial" w:cs="Arial"/>
        <w:b/>
        <w:bCs/>
        <w:color w:val="808080"/>
        <w:sz w:val="24"/>
        <w:szCs w:val="24"/>
        <w:lang w:val="es-CO"/>
      </w:rPr>
    </w:pPr>
    <w:r w:rsidRPr="00D11D55">
      <w:rPr>
        <w:rFonts w:ascii="Arial" w:hAnsi="Arial" w:cs="Arial"/>
        <w:b/>
        <w:bCs/>
        <w:color w:val="808080"/>
        <w:sz w:val="24"/>
        <w:szCs w:val="24"/>
        <w:lang w:val="es-CO"/>
      </w:rPr>
      <w:t>FORMATO NO CONTROLADO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D7DC2" w14:textId="77777777" w:rsidR="00271A19" w:rsidRDefault="00271A19" w:rsidP="00274C30">
      <w:pPr>
        <w:spacing w:after="0" w:line="240" w:lineRule="auto"/>
      </w:pPr>
      <w:r>
        <w:separator/>
      </w:r>
    </w:p>
  </w:footnote>
  <w:footnote w:type="continuationSeparator" w:id="0">
    <w:p w14:paraId="44673AA0" w14:textId="77777777" w:rsidR="00271A19" w:rsidRDefault="00271A19" w:rsidP="00274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9B75" w14:textId="77777777" w:rsidR="003A1580" w:rsidRDefault="003A158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2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2"/>
      <w:gridCol w:w="2258"/>
    </w:tblGrid>
    <w:tr w:rsidR="00951744" w:rsidRPr="00AA1768" w14:paraId="1FE4DEAD" w14:textId="77777777" w:rsidTr="003A1580">
      <w:trPr>
        <w:trHeight w:val="710"/>
      </w:trPr>
      <w:tc>
        <w:tcPr>
          <w:tcW w:w="3799" w:type="pct"/>
          <w:vAlign w:val="center"/>
        </w:tcPr>
        <w:p w14:paraId="4CD43BA0" w14:textId="5A16479D" w:rsidR="00951744" w:rsidRPr="00347693" w:rsidRDefault="006F2459" w:rsidP="003A1580">
          <w:pPr>
            <w:spacing w:after="0"/>
            <w:jc w:val="center"/>
            <w:rPr>
              <w:rFonts w:ascii="Arial" w:hAnsi="Arial" w:cs="Arial"/>
              <w:b/>
              <w:sz w:val="20"/>
              <w:szCs w:val="20"/>
            </w:rPr>
          </w:pPr>
          <w:r w:rsidRPr="00347693">
            <w:rPr>
              <w:rFonts w:ascii="Arial" w:hAnsi="Arial" w:cs="Arial"/>
              <w:b/>
              <w:sz w:val="20"/>
              <w:szCs w:val="20"/>
            </w:rPr>
            <w:t>OFICINA DE TECNOLOGÍAS DE LA INFORMACIÓN Y LAS COMUNICACIONES</w:t>
          </w:r>
        </w:p>
      </w:tc>
      <w:tc>
        <w:tcPr>
          <w:tcW w:w="1201" w:type="pct"/>
          <w:vMerge w:val="restart"/>
        </w:tcPr>
        <w:p w14:paraId="05005015" w14:textId="07E2B9F9" w:rsidR="00951744" w:rsidRPr="00AA1768" w:rsidRDefault="00FD6E10" w:rsidP="00951744">
          <w:pPr>
            <w:spacing w:after="0"/>
            <w:jc w:val="center"/>
            <w:rPr>
              <w:rFonts w:ascii="Arial" w:hAnsi="Arial" w:cs="Arial"/>
              <w:b/>
              <w:bCs/>
              <w:color w:val="333333"/>
              <w:sz w:val="20"/>
              <w:szCs w:val="20"/>
            </w:rPr>
          </w:pPr>
          <w:r>
            <w:rPr>
              <w:rFonts w:ascii="Arial" w:hAnsi="Arial" w:cs="Arial"/>
              <w:noProof/>
              <w:sz w:val="20"/>
              <w:szCs w:val="20"/>
              <w:lang w:val="es-CO"/>
            </w:rPr>
            <w:drawing>
              <wp:inline distT="0" distB="0" distL="0" distR="0" wp14:anchorId="5B5FBF28" wp14:editId="56A80C0A">
                <wp:extent cx="731520" cy="731520"/>
                <wp:effectExtent l="0" t="0" r="0" b="0"/>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p w14:paraId="780CD8C4" w14:textId="03E7498D" w:rsidR="00951744" w:rsidRPr="00AA1768" w:rsidRDefault="006F2459" w:rsidP="00951744">
          <w:pPr>
            <w:spacing w:after="0"/>
            <w:jc w:val="center"/>
            <w:rPr>
              <w:rFonts w:ascii="Arial" w:hAnsi="Arial" w:cs="Arial"/>
              <w:sz w:val="20"/>
              <w:szCs w:val="20"/>
            </w:rPr>
          </w:pPr>
          <w:r w:rsidRPr="00AA1768">
            <w:rPr>
              <w:rFonts w:ascii="Arial" w:hAnsi="Arial" w:cs="Arial"/>
              <w:b/>
              <w:bCs/>
              <w:color w:val="333333"/>
              <w:sz w:val="20"/>
              <w:szCs w:val="20"/>
            </w:rPr>
            <w:t>POLICÍA NACIONAL</w:t>
          </w:r>
        </w:p>
      </w:tc>
    </w:tr>
    <w:tr w:rsidR="00A2117F" w:rsidRPr="00AA1768" w14:paraId="20C49D66" w14:textId="77777777" w:rsidTr="003A1580">
      <w:trPr>
        <w:trHeight w:val="711"/>
      </w:trPr>
      <w:tc>
        <w:tcPr>
          <w:tcW w:w="3799" w:type="pct"/>
          <w:vAlign w:val="center"/>
        </w:tcPr>
        <w:p w14:paraId="5ACF94EC" w14:textId="4F1FEACE" w:rsidR="00A2117F" w:rsidRPr="00AA1768" w:rsidRDefault="006F2459" w:rsidP="003A1580">
          <w:pPr>
            <w:spacing w:after="0"/>
            <w:jc w:val="center"/>
            <w:rPr>
              <w:rFonts w:ascii="Arial" w:hAnsi="Arial" w:cs="Arial"/>
              <w:b/>
              <w:sz w:val="20"/>
              <w:szCs w:val="20"/>
            </w:rPr>
          </w:pPr>
          <w:r w:rsidRPr="00897B15">
            <w:rPr>
              <w:rFonts w:ascii="Arial" w:hAnsi="Arial" w:cs="Arial"/>
              <w:b/>
              <w:sz w:val="20"/>
              <w:szCs w:val="20"/>
            </w:rPr>
            <w:t xml:space="preserve">ESPECIFICACIÓN TÉCNICA </w:t>
          </w:r>
          <w:r>
            <w:rPr>
              <w:rFonts w:ascii="Arial" w:hAnsi="Arial" w:cs="Arial"/>
              <w:b/>
              <w:sz w:val="20"/>
              <w:szCs w:val="20"/>
            </w:rPr>
            <w:t>ELEMENTOS TECNOLÓGICOS</w:t>
          </w:r>
        </w:p>
      </w:tc>
      <w:tc>
        <w:tcPr>
          <w:tcW w:w="1201" w:type="pct"/>
          <w:vMerge/>
        </w:tcPr>
        <w:p w14:paraId="6891144C" w14:textId="77777777" w:rsidR="00A2117F" w:rsidRPr="00AA1768" w:rsidRDefault="00A2117F" w:rsidP="00951744">
          <w:pPr>
            <w:spacing w:after="0"/>
            <w:rPr>
              <w:rFonts w:ascii="Arial" w:hAnsi="Arial" w:cs="Arial"/>
              <w:sz w:val="20"/>
              <w:szCs w:val="20"/>
            </w:rPr>
          </w:pPr>
        </w:p>
      </w:tc>
    </w:tr>
  </w:tbl>
  <w:p w14:paraId="31D71A36" w14:textId="77777777" w:rsidR="006B3995" w:rsidRPr="006B3995" w:rsidRDefault="006B3995" w:rsidP="000369D9">
    <w:pPr>
      <w:pStyle w:val="Encabezado"/>
      <w:jc w:val="center"/>
      <w:rPr>
        <w:rFonts w:ascii="Arial" w:hAnsi="Arial" w:cs="Arial"/>
        <w:b/>
        <w:color w:val="5B9BD5"/>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4C06" w14:textId="77777777" w:rsidR="003A1580" w:rsidRDefault="003A15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5571"/>
    <w:multiLevelType w:val="hybridMultilevel"/>
    <w:tmpl w:val="2C7A92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BA159A"/>
    <w:multiLevelType w:val="singleLevel"/>
    <w:tmpl w:val="47029832"/>
    <w:lvl w:ilvl="0">
      <w:start w:val="1"/>
      <w:numFmt w:val="decimal"/>
      <w:lvlText w:val="%1."/>
      <w:lvlJc w:val="left"/>
      <w:pPr>
        <w:tabs>
          <w:tab w:val="num" w:pos="360"/>
        </w:tabs>
        <w:ind w:left="720" w:hanging="360"/>
      </w:pPr>
      <w:rPr>
        <w:b/>
        <w:color w:val="auto"/>
      </w:rPr>
    </w:lvl>
  </w:abstractNum>
  <w:abstractNum w:abstractNumId="2" w15:restartNumberingAfterBreak="0">
    <w:nsid w:val="0F0C6874"/>
    <w:multiLevelType w:val="hybridMultilevel"/>
    <w:tmpl w:val="AE360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9C56D1"/>
    <w:multiLevelType w:val="multilevel"/>
    <w:tmpl w:val="ACAA670E"/>
    <w:lvl w:ilvl="0">
      <w:start w:val="1"/>
      <w:numFmt w:val="none"/>
      <w:lvlText w:val=""/>
      <w:lvlJc w:val="left"/>
      <w:pPr>
        <w:tabs>
          <w:tab w:val="num" w:pos="0"/>
        </w:tabs>
        <w:ind w:left="0" w:firstLine="0"/>
      </w:pPr>
    </w:lvl>
    <w:lvl w:ilvl="1">
      <w:start w:val="1"/>
      <w:numFmt w:val="decimal"/>
      <w:lvlText w:val="%2."/>
      <w:lvlJc w:val="left"/>
      <w:pPr>
        <w:tabs>
          <w:tab w:val="num" w:pos="357"/>
        </w:tabs>
        <w:ind w:left="357" w:hanging="357"/>
      </w:pPr>
    </w:lvl>
    <w:lvl w:ilvl="2">
      <w:start w:val="1"/>
      <w:numFmt w:val="none"/>
      <w:lvlText w:val="1.1."/>
      <w:lvlJc w:val="left"/>
      <w:pPr>
        <w:tabs>
          <w:tab w:val="num" w:pos="357"/>
        </w:tabs>
        <w:ind w:left="357" w:hanging="357"/>
      </w:pPr>
    </w:lvl>
    <w:lvl w:ilvl="3">
      <w:start w:val="1"/>
      <w:numFmt w:val="decimal"/>
      <w:lvlText w:val="%1%2.%3%4.1."/>
      <w:lvlJc w:val="left"/>
      <w:pPr>
        <w:tabs>
          <w:tab w:val="num" w:pos="357"/>
        </w:tabs>
        <w:ind w:left="357" w:hanging="357"/>
      </w:pPr>
    </w:lvl>
    <w:lvl w:ilvl="4">
      <w:start w:val="1"/>
      <w:numFmt w:val="decimal"/>
      <w:lvlText w:val="%1%2%3.%4.%5.1."/>
      <w:lvlJc w:val="left"/>
      <w:pPr>
        <w:tabs>
          <w:tab w:val="num" w:pos="357"/>
        </w:tabs>
        <w:ind w:left="357" w:hanging="357"/>
      </w:pPr>
    </w:lvl>
    <w:lvl w:ilvl="5">
      <w:start w:val="1"/>
      <w:numFmt w:val="decimal"/>
      <w:lvlText w:val="%1%2.%3%4.%5.%6.1."/>
      <w:lvlJc w:val="left"/>
      <w:pPr>
        <w:tabs>
          <w:tab w:val="num" w:pos="357"/>
        </w:tabs>
        <w:ind w:left="357" w:hanging="357"/>
      </w:pPr>
    </w:lvl>
    <w:lvl w:ilvl="6">
      <w:start w:val="1"/>
      <w:numFmt w:val="decimal"/>
      <w:lvlText w:val="%1%2.%3%4.%5.%6.%7.1."/>
      <w:lvlJc w:val="left"/>
      <w:pPr>
        <w:tabs>
          <w:tab w:val="num" w:pos="357"/>
        </w:tabs>
        <w:ind w:left="357" w:hanging="357"/>
      </w:pPr>
    </w:lvl>
    <w:lvl w:ilvl="7">
      <w:start w:val="1"/>
      <w:numFmt w:val="decimal"/>
      <w:lvlText w:val="%2.%3%4.%5.%6.%7.%8.1."/>
      <w:lvlJc w:val="left"/>
      <w:pPr>
        <w:tabs>
          <w:tab w:val="num" w:pos="357"/>
        </w:tabs>
        <w:ind w:left="357" w:hanging="357"/>
      </w:pPr>
    </w:lvl>
    <w:lvl w:ilvl="8">
      <w:start w:val="1"/>
      <w:numFmt w:val="decimal"/>
      <w:lvlText w:val="%1%2.%3%4.%5.%6.%7.%8.%9.1."/>
      <w:lvlJc w:val="left"/>
      <w:pPr>
        <w:tabs>
          <w:tab w:val="num" w:pos="357"/>
        </w:tabs>
        <w:ind w:left="357" w:hanging="357"/>
      </w:pPr>
    </w:lvl>
  </w:abstractNum>
  <w:abstractNum w:abstractNumId="4" w15:restartNumberingAfterBreak="0">
    <w:nsid w:val="18FC37E9"/>
    <w:multiLevelType w:val="hybridMultilevel"/>
    <w:tmpl w:val="9426096E"/>
    <w:lvl w:ilvl="0" w:tplc="71008E18">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A3780A"/>
    <w:multiLevelType w:val="hybridMultilevel"/>
    <w:tmpl w:val="CCF69C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2B2322B2"/>
    <w:multiLevelType w:val="hybridMultilevel"/>
    <w:tmpl w:val="AE360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9E73E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EFE0A59"/>
    <w:multiLevelType w:val="hybridMultilevel"/>
    <w:tmpl w:val="274028F8"/>
    <w:lvl w:ilvl="0" w:tplc="BC00FF90">
      <w:start w:val="1"/>
      <w:numFmt w:val="decimal"/>
      <w:lvlText w:val="%1."/>
      <w:lvlJc w:val="left"/>
      <w:pPr>
        <w:ind w:left="720" w:hanging="360"/>
      </w:pPr>
      <w:rPr>
        <w:rFonts w:ascii="Arial" w:eastAsia="Calibri" w:hAnsi="Arial" w:cs="Arial"/>
      </w:rPr>
    </w:lvl>
    <w:lvl w:ilvl="1" w:tplc="0C0A0001">
      <w:start w:val="1"/>
      <w:numFmt w:val="bullet"/>
      <w:lvlText w:val=""/>
      <w:lvlJc w:val="left"/>
      <w:pPr>
        <w:tabs>
          <w:tab w:val="num" w:pos="1440"/>
        </w:tabs>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2F0CF9"/>
    <w:multiLevelType w:val="hybridMultilevel"/>
    <w:tmpl w:val="0F14D53A"/>
    <w:lvl w:ilvl="0" w:tplc="552853BA">
      <w:start w:val="1"/>
      <w:numFmt w:val="decimal"/>
      <w:lvlText w:val="1.%1"/>
      <w:lvlJc w:val="right"/>
      <w:pPr>
        <w:ind w:left="680" w:hanging="340"/>
      </w:pPr>
      <w:rPr>
        <w:rFonts w:hint="default"/>
        <w:b w:val="0"/>
        <w:bCs w:val="0"/>
        <w:color w:val="auto"/>
        <w:sz w:val="18"/>
        <w:szCs w:val="18"/>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31F71582"/>
    <w:multiLevelType w:val="hybridMultilevel"/>
    <w:tmpl w:val="AE360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8B07E6"/>
    <w:multiLevelType w:val="hybridMultilevel"/>
    <w:tmpl w:val="7E9224BE"/>
    <w:lvl w:ilvl="0" w:tplc="0C0A0001">
      <w:start w:val="1"/>
      <w:numFmt w:val="bullet"/>
      <w:lvlText w:val=""/>
      <w:lvlJc w:val="left"/>
      <w:pPr>
        <w:tabs>
          <w:tab w:val="num" w:pos="999"/>
        </w:tabs>
        <w:ind w:left="999" w:hanging="360"/>
      </w:pPr>
      <w:rPr>
        <w:rFonts w:ascii="Symbol" w:hAnsi="Symbol" w:hint="default"/>
      </w:rPr>
    </w:lvl>
    <w:lvl w:ilvl="1" w:tplc="0C0A0003" w:tentative="1">
      <w:start w:val="1"/>
      <w:numFmt w:val="bullet"/>
      <w:lvlText w:val="o"/>
      <w:lvlJc w:val="left"/>
      <w:pPr>
        <w:tabs>
          <w:tab w:val="num" w:pos="1719"/>
        </w:tabs>
        <w:ind w:left="1719" w:hanging="360"/>
      </w:pPr>
      <w:rPr>
        <w:rFonts w:ascii="Courier New" w:hAnsi="Courier New" w:cs="Courier New" w:hint="default"/>
      </w:rPr>
    </w:lvl>
    <w:lvl w:ilvl="2" w:tplc="0C0A0005" w:tentative="1">
      <w:start w:val="1"/>
      <w:numFmt w:val="bullet"/>
      <w:lvlText w:val=""/>
      <w:lvlJc w:val="left"/>
      <w:pPr>
        <w:tabs>
          <w:tab w:val="num" w:pos="2439"/>
        </w:tabs>
        <w:ind w:left="2439" w:hanging="360"/>
      </w:pPr>
      <w:rPr>
        <w:rFonts w:ascii="Wingdings" w:hAnsi="Wingdings" w:hint="default"/>
      </w:rPr>
    </w:lvl>
    <w:lvl w:ilvl="3" w:tplc="0C0A0001" w:tentative="1">
      <w:start w:val="1"/>
      <w:numFmt w:val="bullet"/>
      <w:lvlText w:val=""/>
      <w:lvlJc w:val="left"/>
      <w:pPr>
        <w:tabs>
          <w:tab w:val="num" w:pos="3159"/>
        </w:tabs>
        <w:ind w:left="3159" w:hanging="360"/>
      </w:pPr>
      <w:rPr>
        <w:rFonts w:ascii="Symbol" w:hAnsi="Symbol" w:hint="default"/>
      </w:rPr>
    </w:lvl>
    <w:lvl w:ilvl="4" w:tplc="0C0A0003" w:tentative="1">
      <w:start w:val="1"/>
      <w:numFmt w:val="bullet"/>
      <w:lvlText w:val="o"/>
      <w:lvlJc w:val="left"/>
      <w:pPr>
        <w:tabs>
          <w:tab w:val="num" w:pos="3879"/>
        </w:tabs>
        <w:ind w:left="3879" w:hanging="360"/>
      </w:pPr>
      <w:rPr>
        <w:rFonts w:ascii="Courier New" w:hAnsi="Courier New" w:cs="Courier New" w:hint="default"/>
      </w:rPr>
    </w:lvl>
    <w:lvl w:ilvl="5" w:tplc="0C0A0005" w:tentative="1">
      <w:start w:val="1"/>
      <w:numFmt w:val="bullet"/>
      <w:lvlText w:val=""/>
      <w:lvlJc w:val="left"/>
      <w:pPr>
        <w:tabs>
          <w:tab w:val="num" w:pos="4599"/>
        </w:tabs>
        <w:ind w:left="4599" w:hanging="360"/>
      </w:pPr>
      <w:rPr>
        <w:rFonts w:ascii="Wingdings" w:hAnsi="Wingdings" w:hint="default"/>
      </w:rPr>
    </w:lvl>
    <w:lvl w:ilvl="6" w:tplc="0C0A0001" w:tentative="1">
      <w:start w:val="1"/>
      <w:numFmt w:val="bullet"/>
      <w:lvlText w:val=""/>
      <w:lvlJc w:val="left"/>
      <w:pPr>
        <w:tabs>
          <w:tab w:val="num" w:pos="5319"/>
        </w:tabs>
        <w:ind w:left="5319" w:hanging="360"/>
      </w:pPr>
      <w:rPr>
        <w:rFonts w:ascii="Symbol" w:hAnsi="Symbol" w:hint="default"/>
      </w:rPr>
    </w:lvl>
    <w:lvl w:ilvl="7" w:tplc="0C0A0003" w:tentative="1">
      <w:start w:val="1"/>
      <w:numFmt w:val="bullet"/>
      <w:lvlText w:val="o"/>
      <w:lvlJc w:val="left"/>
      <w:pPr>
        <w:tabs>
          <w:tab w:val="num" w:pos="6039"/>
        </w:tabs>
        <w:ind w:left="6039" w:hanging="360"/>
      </w:pPr>
      <w:rPr>
        <w:rFonts w:ascii="Courier New" w:hAnsi="Courier New" w:cs="Courier New" w:hint="default"/>
      </w:rPr>
    </w:lvl>
    <w:lvl w:ilvl="8" w:tplc="0C0A0005" w:tentative="1">
      <w:start w:val="1"/>
      <w:numFmt w:val="bullet"/>
      <w:lvlText w:val=""/>
      <w:lvlJc w:val="left"/>
      <w:pPr>
        <w:tabs>
          <w:tab w:val="num" w:pos="6759"/>
        </w:tabs>
        <w:ind w:left="6759" w:hanging="360"/>
      </w:pPr>
      <w:rPr>
        <w:rFonts w:ascii="Wingdings" w:hAnsi="Wingdings" w:hint="default"/>
      </w:rPr>
    </w:lvl>
  </w:abstractNum>
  <w:abstractNum w:abstractNumId="12" w15:restartNumberingAfterBreak="0">
    <w:nsid w:val="36C8556F"/>
    <w:multiLevelType w:val="hybridMultilevel"/>
    <w:tmpl w:val="B1105F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9CD23D3"/>
    <w:multiLevelType w:val="multilevel"/>
    <w:tmpl w:val="009E1134"/>
    <w:lvl w:ilvl="0">
      <w:start w:val="1"/>
      <w:numFmt w:val="decimal"/>
      <w:lvlText w:val="1.%1"/>
      <w:lvlJc w:val="left"/>
      <w:pPr>
        <w:tabs>
          <w:tab w:val="num" w:pos="1004"/>
        </w:tabs>
        <w:ind w:left="1004"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3C5000DE"/>
    <w:multiLevelType w:val="hybridMultilevel"/>
    <w:tmpl w:val="E84440C8"/>
    <w:lvl w:ilvl="0" w:tplc="AE209E82">
      <w:start w:val="1"/>
      <w:numFmt w:val="decimal"/>
      <w:lvlText w:val="3.%1"/>
      <w:lvlJc w:val="center"/>
      <w:pPr>
        <w:ind w:left="644" w:hanging="360"/>
      </w:pPr>
      <w:rPr>
        <w:rFonts w:ascii="Arial" w:hAnsi="Arial" w:cs="Arial" w:hint="default"/>
        <w:b/>
        <w:bCs/>
        <w:sz w:val="18"/>
        <w:szCs w:val="18"/>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40E12CBF"/>
    <w:multiLevelType w:val="hybridMultilevel"/>
    <w:tmpl w:val="AE360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2002D2"/>
    <w:multiLevelType w:val="hybridMultilevel"/>
    <w:tmpl w:val="87901B0C"/>
    <w:lvl w:ilvl="0" w:tplc="8254487E">
      <w:start w:val="2"/>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7166358"/>
    <w:multiLevelType w:val="hybridMultilevel"/>
    <w:tmpl w:val="EF0C500C"/>
    <w:lvl w:ilvl="0" w:tplc="FFFFFFFF">
      <w:start w:val="1"/>
      <w:numFmt w:val="decimal"/>
      <w:lvlText w:val="1.%1"/>
      <w:lvlJc w:val="right"/>
      <w:pPr>
        <w:ind w:left="92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D272288"/>
    <w:multiLevelType w:val="hybridMultilevel"/>
    <w:tmpl w:val="ECF867F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6677A0"/>
    <w:multiLevelType w:val="hybridMultilevel"/>
    <w:tmpl w:val="82D4A898"/>
    <w:lvl w:ilvl="0" w:tplc="BEF67A9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5B51A19"/>
    <w:multiLevelType w:val="hybridMultilevel"/>
    <w:tmpl w:val="DDA472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AEE08C3"/>
    <w:multiLevelType w:val="hybridMultilevel"/>
    <w:tmpl w:val="B96637D4"/>
    <w:lvl w:ilvl="0" w:tplc="4972131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70E66A8C"/>
    <w:multiLevelType w:val="hybridMultilevel"/>
    <w:tmpl w:val="A39660C0"/>
    <w:lvl w:ilvl="0" w:tplc="FFFFFFFF">
      <w:start w:val="29"/>
      <w:numFmt w:val="bullet"/>
      <w:lvlText w:val=""/>
      <w:lvlJc w:val="left"/>
      <w:pPr>
        <w:tabs>
          <w:tab w:val="num" w:pos="720"/>
        </w:tabs>
        <w:ind w:left="720" w:hanging="360"/>
      </w:pPr>
      <w:rPr>
        <w:rFonts w:ascii="Symbol" w:eastAsia="Times New Roman" w:hAnsi="Symbol" w:cs="Arial" w:hint="default"/>
        <w:b/>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66837"/>
    <w:multiLevelType w:val="hybridMultilevel"/>
    <w:tmpl w:val="93EE7A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8203008"/>
    <w:multiLevelType w:val="multilevel"/>
    <w:tmpl w:val="99061BFE"/>
    <w:lvl w:ilvl="0">
      <w:start w:val="1"/>
      <w:numFmt w:val="decimal"/>
      <w:lvlText w:val="1.%1"/>
      <w:lvlJc w:val="right"/>
      <w:pPr>
        <w:ind w:left="170" w:hanging="57"/>
      </w:pPr>
      <w:rPr>
        <w:rFonts w:hint="default"/>
        <w:b w:val="0"/>
        <w:bCs w:val="0"/>
        <w:color w:val="auto"/>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E7059C1"/>
    <w:multiLevelType w:val="hybridMultilevel"/>
    <w:tmpl w:val="82EE74AA"/>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8" w15:restartNumberingAfterBreak="0">
    <w:nsid w:val="7EBD5BC7"/>
    <w:multiLevelType w:val="hybridMultilevel"/>
    <w:tmpl w:val="686C8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EF26B02"/>
    <w:multiLevelType w:val="hybridMultilevel"/>
    <w:tmpl w:val="EF0C500C"/>
    <w:lvl w:ilvl="0" w:tplc="552853BA">
      <w:start w:val="1"/>
      <w:numFmt w:val="decimal"/>
      <w:lvlText w:val="1.%1"/>
      <w:lvlJc w:val="right"/>
      <w:pPr>
        <w:ind w:left="928"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89137048">
    <w:abstractNumId w:val="24"/>
  </w:num>
  <w:num w:numId="2" w16cid:durableId="850878863">
    <w:abstractNumId w:val="7"/>
  </w:num>
  <w:num w:numId="3" w16cid:durableId="114298835">
    <w:abstractNumId w:val="25"/>
  </w:num>
  <w:num w:numId="4" w16cid:durableId="1344749812">
    <w:abstractNumId w:val="8"/>
  </w:num>
  <w:num w:numId="5" w16cid:durableId="578103662">
    <w:abstractNumId w:val="27"/>
  </w:num>
  <w:num w:numId="6" w16cid:durableId="534468045">
    <w:abstractNumId w:val="11"/>
  </w:num>
  <w:num w:numId="7" w16cid:durableId="1950358502">
    <w:abstractNumId w:val="4"/>
  </w:num>
  <w:num w:numId="8" w16cid:durableId="33166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676505">
    <w:abstractNumId w:val="12"/>
  </w:num>
  <w:num w:numId="10" w16cid:durableId="456068861">
    <w:abstractNumId w:val="28"/>
  </w:num>
  <w:num w:numId="11" w16cid:durableId="917907307">
    <w:abstractNumId w:val="13"/>
  </w:num>
  <w:num w:numId="12" w16cid:durableId="1617640034">
    <w:abstractNumId w:val="20"/>
  </w:num>
  <w:num w:numId="13" w16cid:durableId="246500317">
    <w:abstractNumId w:val="16"/>
  </w:num>
  <w:num w:numId="14" w16cid:durableId="717630260">
    <w:abstractNumId w:val="18"/>
  </w:num>
  <w:num w:numId="15" w16cid:durableId="1163545389">
    <w:abstractNumId w:val="10"/>
  </w:num>
  <w:num w:numId="16" w16cid:durableId="1114668207">
    <w:abstractNumId w:val="6"/>
  </w:num>
  <w:num w:numId="17" w16cid:durableId="125050220">
    <w:abstractNumId w:val="2"/>
  </w:num>
  <w:num w:numId="18" w16cid:durableId="1265116440">
    <w:abstractNumId w:val="14"/>
  </w:num>
  <w:num w:numId="19" w16cid:durableId="1567570377">
    <w:abstractNumId w:val="9"/>
  </w:num>
  <w:num w:numId="20" w16cid:durableId="1378048156">
    <w:abstractNumId w:val="15"/>
  </w:num>
  <w:num w:numId="21" w16cid:durableId="1715693668">
    <w:abstractNumId w:val="5"/>
  </w:num>
  <w:num w:numId="22" w16cid:durableId="1867981562">
    <w:abstractNumId w:val="19"/>
  </w:num>
  <w:num w:numId="23" w16cid:durableId="1230312928">
    <w:abstractNumId w:val="22"/>
  </w:num>
  <w:num w:numId="24" w16cid:durableId="10171221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0248995">
    <w:abstractNumId w:val="17"/>
  </w:num>
  <w:num w:numId="26" w16cid:durableId="1706371095">
    <w:abstractNumId w:val="26"/>
  </w:num>
  <w:num w:numId="27" w16cid:durableId="780488617">
    <w:abstractNumId w:val="1"/>
    <w:lvlOverride w:ilvl="0">
      <w:startOverride w:val="1"/>
    </w:lvlOverride>
  </w:num>
  <w:num w:numId="28" w16cid:durableId="1503397575">
    <w:abstractNumId w:val="21"/>
  </w:num>
  <w:num w:numId="29" w16cid:durableId="13170322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96726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O5S3fFLPjO3u29zf7R4ewnYW7qAfGf+TwdLAQduSw8Tp81rOTwYVIUhjHrkm+2ZKuT0h01JJTJ81oRiZRdky8w==" w:salt="vNET7Q7oB6gy2wYdmNS/bQ=="/>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0F0"/>
    <w:rsid w:val="00004D08"/>
    <w:rsid w:val="0001629C"/>
    <w:rsid w:val="00016F52"/>
    <w:rsid w:val="000237B9"/>
    <w:rsid w:val="00027320"/>
    <w:rsid w:val="0003240B"/>
    <w:rsid w:val="00033427"/>
    <w:rsid w:val="00033A54"/>
    <w:rsid w:val="000369D9"/>
    <w:rsid w:val="00041CBD"/>
    <w:rsid w:val="00046360"/>
    <w:rsid w:val="00056579"/>
    <w:rsid w:val="000658BF"/>
    <w:rsid w:val="00074042"/>
    <w:rsid w:val="00074EFF"/>
    <w:rsid w:val="00081D51"/>
    <w:rsid w:val="00083293"/>
    <w:rsid w:val="000836AB"/>
    <w:rsid w:val="000846B4"/>
    <w:rsid w:val="0009437B"/>
    <w:rsid w:val="00095465"/>
    <w:rsid w:val="00097612"/>
    <w:rsid w:val="000B213A"/>
    <w:rsid w:val="000B278C"/>
    <w:rsid w:val="000B435F"/>
    <w:rsid w:val="000B6069"/>
    <w:rsid w:val="000C2178"/>
    <w:rsid w:val="000C421C"/>
    <w:rsid w:val="000D10B6"/>
    <w:rsid w:val="000D5CAE"/>
    <w:rsid w:val="000E7079"/>
    <w:rsid w:val="000E7133"/>
    <w:rsid w:val="000F1F0C"/>
    <w:rsid w:val="000F301F"/>
    <w:rsid w:val="000F40F5"/>
    <w:rsid w:val="00100E78"/>
    <w:rsid w:val="00107943"/>
    <w:rsid w:val="00111B5E"/>
    <w:rsid w:val="00113939"/>
    <w:rsid w:val="00120092"/>
    <w:rsid w:val="00120B88"/>
    <w:rsid w:val="00121863"/>
    <w:rsid w:val="00122390"/>
    <w:rsid w:val="00124A3F"/>
    <w:rsid w:val="00126807"/>
    <w:rsid w:val="00135F94"/>
    <w:rsid w:val="00152D81"/>
    <w:rsid w:val="00157EE4"/>
    <w:rsid w:val="00165010"/>
    <w:rsid w:val="0016755A"/>
    <w:rsid w:val="001760C1"/>
    <w:rsid w:val="00176E72"/>
    <w:rsid w:val="00191E84"/>
    <w:rsid w:val="00192B1D"/>
    <w:rsid w:val="001963FB"/>
    <w:rsid w:val="001A69C4"/>
    <w:rsid w:val="001A78BC"/>
    <w:rsid w:val="001C1D13"/>
    <w:rsid w:val="001C2E9F"/>
    <w:rsid w:val="001C47B6"/>
    <w:rsid w:val="001D588F"/>
    <w:rsid w:val="001D7923"/>
    <w:rsid w:val="001E0661"/>
    <w:rsid w:val="001E1ADF"/>
    <w:rsid w:val="001E2A8A"/>
    <w:rsid w:val="001F6710"/>
    <w:rsid w:val="00201DF1"/>
    <w:rsid w:val="00204AD6"/>
    <w:rsid w:val="00212B2F"/>
    <w:rsid w:val="00214B8D"/>
    <w:rsid w:val="00217530"/>
    <w:rsid w:val="00221E7D"/>
    <w:rsid w:val="002236C0"/>
    <w:rsid w:val="00227A51"/>
    <w:rsid w:val="002310AD"/>
    <w:rsid w:val="00233FAB"/>
    <w:rsid w:val="002403F5"/>
    <w:rsid w:val="00243F46"/>
    <w:rsid w:val="00260F33"/>
    <w:rsid w:val="002658DE"/>
    <w:rsid w:val="00270E72"/>
    <w:rsid w:val="00271A19"/>
    <w:rsid w:val="00274C30"/>
    <w:rsid w:val="00275CF1"/>
    <w:rsid w:val="00293C82"/>
    <w:rsid w:val="00297176"/>
    <w:rsid w:val="002A54DB"/>
    <w:rsid w:val="002A57C3"/>
    <w:rsid w:val="002B6297"/>
    <w:rsid w:val="002C505F"/>
    <w:rsid w:val="002D04BB"/>
    <w:rsid w:val="002D7445"/>
    <w:rsid w:val="002E1995"/>
    <w:rsid w:val="002F6EE4"/>
    <w:rsid w:val="002F7725"/>
    <w:rsid w:val="00300CE3"/>
    <w:rsid w:val="00303843"/>
    <w:rsid w:val="003143C3"/>
    <w:rsid w:val="00326C05"/>
    <w:rsid w:val="00336F94"/>
    <w:rsid w:val="003462C3"/>
    <w:rsid w:val="003463B5"/>
    <w:rsid w:val="00346712"/>
    <w:rsid w:val="00347693"/>
    <w:rsid w:val="003532B7"/>
    <w:rsid w:val="00353AF6"/>
    <w:rsid w:val="003617FA"/>
    <w:rsid w:val="003647AA"/>
    <w:rsid w:val="00375127"/>
    <w:rsid w:val="003763A7"/>
    <w:rsid w:val="003937E7"/>
    <w:rsid w:val="003953C2"/>
    <w:rsid w:val="00395D3B"/>
    <w:rsid w:val="00395F03"/>
    <w:rsid w:val="00396021"/>
    <w:rsid w:val="003A1580"/>
    <w:rsid w:val="003A3166"/>
    <w:rsid w:val="003B2141"/>
    <w:rsid w:val="003B7BAB"/>
    <w:rsid w:val="003C6BB9"/>
    <w:rsid w:val="003C6D1C"/>
    <w:rsid w:val="003D05C1"/>
    <w:rsid w:val="003D2818"/>
    <w:rsid w:val="003D3D30"/>
    <w:rsid w:val="003D66A3"/>
    <w:rsid w:val="003E0065"/>
    <w:rsid w:val="003E188E"/>
    <w:rsid w:val="003E3EBD"/>
    <w:rsid w:val="003E42BC"/>
    <w:rsid w:val="003F4E65"/>
    <w:rsid w:val="003F5515"/>
    <w:rsid w:val="003F5B8C"/>
    <w:rsid w:val="00403D32"/>
    <w:rsid w:val="00403F26"/>
    <w:rsid w:val="00407372"/>
    <w:rsid w:val="00407B90"/>
    <w:rsid w:val="00410D6D"/>
    <w:rsid w:val="0041267E"/>
    <w:rsid w:val="004137E4"/>
    <w:rsid w:val="00414548"/>
    <w:rsid w:val="0041754B"/>
    <w:rsid w:val="00426296"/>
    <w:rsid w:val="00433871"/>
    <w:rsid w:val="00442492"/>
    <w:rsid w:val="004440B6"/>
    <w:rsid w:val="00464148"/>
    <w:rsid w:val="004674A2"/>
    <w:rsid w:val="00470F08"/>
    <w:rsid w:val="00484321"/>
    <w:rsid w:val="004846E7"/>
    <w:rsid w:val="00492B2A"/>
    <w:rsid w:val="004A07A0"/>
    <w:rsid w:val="004A15B2"/>
    <w:rsid w:val="004A39D6"/>
    <w:rsid w:val="004B4119"/>
    <w:rsid w:val="004B5728"/>
    <w:rsid w:val="004B5B30"/>
    <w:rsid w:val="004B669F"/>
    <w:rsid w:val="004B6E29"/>
    <w:rsid w:val="004C3CAE"/>
    <w:rsid w:val="004C6BFF"/>
    <w:rsid w:val="004E1923"/>
    <w:rsid w:val="004E4818"/>
    <w:rsid w:val="004E4BF9"/>
    <w:rsid w:val="004F1C30"/>
    <w:rsid w:val="004F2F0B"/>
    <w:rsid w:val="004F55C1"/>
    <w:rsid w:val="004F7154"/>
    <w:rsid w:val="004F72AA"/>
    <w:rsid w:val="00503059"/>
    <w:rsid w:val="00503FC7"/>
    <w:rsid w:val="00504696"/>
    <w:rsid w:val="005111F4"/>
    <w:rsid w:val="0051578C"/>
    <w:rsid w:val="005206B5"/>
    <w:rsid w:val="00520D28"/>
    <w:rsid w:val="005366CA"/>
    <w:rsid w:val="00540D3B"/>
    <w:rsid w:val="005413A8"/>
    <w:rsid w:val="00542CBE"/>
    <w:rsid w:val="005474A7"/>
    <w:rsid w:val="0055361B"/>
    <w:rsid w:val="005613C5"/>
    <w:rsid w:val="005623DD"/>
    <w:rsid w:val="00565047"/>
    <w:rsid w:val="00567FAE"/>
    <w:rsid w:val="005702B6"/>
    <w:rsid w:val="005719B7"/>
    <w:rsid w:val="00580322"/>
    <w:rsid w:val="005809C3"/>
    <w:rsid w:val="00585630"/>
    <w:rsid w:val="00590AAA"/>
    <w:rsid w:val="00592012"/>
    <w:rsid w:val="00594985"/>
    <w:rsid w:val="00596BE9"/>
    <w:rsid w:val="005A2444"/>
    <w:rsid w:val="005A7361"/>
    <w:rsid w:val="005B294A"/>
    <w:rsid w:val="005B7DF7"/>
    <w:rsid w:val="005C4B1A"/>
    <w:rsid w:val="005C4BF0"/>
    <w:rsid w:val="005C5F0D"/>
    <w:rsid w:val="005D0934"/>
    <w:rsid w:val="005D0F4A"/>
    <w:rsid w:val="005E1463"/>
    <w:rsid w:val="005E2647"/>
    <w:rsid w:val="005E79E4"/>
    <w:rsid w:val="005F037C"/>
    <w:rsid w:val="005F6475"/>
    <w:rsid w:val="005F7761"/>
    <w:rsid w:val="00604BC3"/>
    <w:rsid w:val="00605891"/>
    <w:rsid w:val="006059F5"/>
    <w:rsid w:val="0060657A"/>
    <w:rsid w:val="00614ABF"/>
    <w:rsid w:val="00615E27"/>
    <w:rsid w:val="00616603"/>
    <w:rsid w:val="00620362"/>
    <w:rsid w:val="006257AF"/>
    <w:rsid w:val="00626709"/>
    <w:rsid w:val="00641CE4"/>
    <w:rsid w:val="0064539B"/>
    <w:rsid w:val="00654761"/>
    <w:rsid w:val="00654B46"/>
    <w:rsid w:val="006552CA"/>
    <w:rsid w:val="006636A6"/>
    <w:rsid w:val="0066416C"/>
    <w:rsid w:val="006645F7"/>
    <w:rsid w:val="00680A87"/>
    <w:rsid w:val="006812AD"/>
    <w:rsid w:val="00681E4A"/>
    <w:rsid w:val="00684358"/>
    <w:rsid w:val="00685123"/>
    <w:rsid w:val="006921F6"/>
    <w:rsid w:val="00692BF5"/>
    <w:rsid w:val="00696A49"/>
    <w:rsid w:val="006976F7"/>
    <w:rsid w:val="006A3C5F"/>
    <w:rsid w:val="006A6B01"/>
    <w:rsid w:val="006B0F73"/>
    <w:rsid w:val="006B3995"/>
    <w:rsid w:val="006B5401"/>
    <w:rsid w:val="006B5575"/>
    <w:rsid w:val="006B608C"/>
    <w:rsid w:val="006C03A0"/>
    <w:rsid w:val="006C1A77"/>
    <w:rsid w:val="006C23F4"/>
    <w:rsid w:val="006C42B0"/>
    <w:rsid w:val="006D1DF1"/>
    <w:rsid w:val="006F2459"/>
    <w:rsid w:val="006F5975"/>
    <w:rsid w:val="006F6016"/>
    <w:rsid w:val="00702337"/>
    <w:rsid w:val="00703CAA"/>
    <w:rsid w:val="007110F0"/>
    <w:rsid w:val="00724E1D"/>
    <w:rsid w:val="007308A8"/>
    <w:rsid w:val="00731484"/>
    <w:rsid w:val="00740D99"/>
    <w:rsid w:val="0074475A"/>
    <w:rsid w:val="007479C4"/>
    <w:rsid w:val="00751310"/>
    <w:rsid w:val="00753F15"/>
    <w:rsid w:val="00762A27"/>
    <w:rsid w:val="00763FF1"/>
    <w:rsid w:val="00770158"/>
    <w:rsid w:val="00770278"/>
    <w:rsid w:val="007764B4"/>
    <w:rsid w:val="007766EE"/>
    <w:rsid w:val="00790479"/>
    <w:rsid w:val="007A5847"/>
    <w:rsid w:val="007A6729"/>
    <w:rsid w:val="007C1178"/>
    <w:rsid w:val="007C335B"/>
    <w:rsid w:val="007C4926"/>
    <w:rsid w:val="007C6D4D"/>
    <w:rsid w:val="007D0267"/>
    <w:rsid w:val="007D291F"/>
    <w:rsid w:val="007D35DB"/>
    <w:rsid w:val="007D5F74"/>
    <w:rsid w:val="007E6B7C"/>
    <w:rsid w:val="00807742"/>
    <w:rsid w:val="0081727E"/>
    <w:rsid w:val="00817695"/>
    <w:rsid w:val="00824476"/>
    <w:rsid w:val="0082640B"/>
    <w:rsid w:val="00827DB7"/>
    <w:rsid w:val="00832F43"/>
    <w:rsid w:val="00833F4B"/>
    <w:rsid w:val="00864194"/>
    <w:rsid w:val="0088438C"/>
    <w:rsid w:val="008858B3"/>
    <w:rsid w:val="00893B51"/>
    <w:rsid w:val="00897B15"/>
    <w:rsid w:val="008A0524"/>
    <w:rsid w:val="008A1790"/>
    <w:rsid w:val="008A369D"/>
    <w:rsid w:val="008A6B4B"/>
    <w:rsid w:val="008B3A9D"/>
    <w:rsid w:val="008C7F65"/>
    <w:rsid w:val="008F0CB8"/>
    <w:rsid w:val="008F6D83"/>
    <w:rsid w:val="009006D6"/>
    <w:rsid w:val="009033A6"/>
    <w:rsid w:val="009065E9"/>
    <w:rsid w:val="00911D5F"/>
    <w:rsid w:val="00915DAB"/>
    <w:rsid w:val="00917E98"/>
    <w:rsid w:val="00920F42"/>
    <w:rsid w:val="009231AE"/>
    <w:rsid w:val="009231E5"/>
    <w:rsid w:val="00923A6F"/>
    <w:rsid w:val="00925D39"/>
    <w:rsid w:val="00932C43"/>
    <w:rsid w:val="00940B45"/>
    <w:rsid w:val="00951744"/>
    <w:rsid w:val="00951BB6"/>
    <w:rsid w:val="0095272D"/>
    <w:rsid w:val="00957BCB"/>
    <w:rsid w:val="00960FE8"/>
    <w:rsid w:val="009610FD"/>
    <w:rsid w:val="0096241F"/>
    <w:rsid w:val="00965358"/>
    <w:rsid w:val="00967A52"/>
    <w:rsid w:val="009738F1"/>
    <w:rsid w:val="00980976"/>
    <w:rsid w:val="009809CC"/>
    <w:rsid w:val="009837FA"/>
    <w:rsid w:val="00984357"/>
    <w:rsid w:val="0098674F"/>
    <w:rsid w:val="0099321E"/>
    <w:rsid w:val="0099660F"/>
    <w:rsid w:val="0099748F"/>
    <w:rsid w:val="009B7AB4"/>
    <w:rsid w:val="009C1146"/>
    <w:rsid w:val="009C168A"/>
    <w:rsid w:val="009C34F9"/>
    <w:rsid w:val="009C5114"/>
    <w:rsid w:val="009C748C"/>
    <w:rsid w:val="009D7FE6"/>
    <w:rsid w:val="009E31BC"/>
    <w:rsid w:val="009E7679"/>
    <w:rsid w:val="009F0F63"/>
    <w:rsid w:val="009F1BFC"/>
    <w:rsid w:val="009F3520"/>
    <w:rsid w:val="00A05182"/>
    <w:rsid w:val="00A17B22"/>
    <w:rsid w:val="00A2117F"/>
    <w:rsid w:val="00A225C6"/>
    <w:rsid w:val="00A261D2"/>
    <w:rsid w:val="00A316C3"/>
    <w:rsid w:val="00A31796"/>
    <w:rsid w:val="00A324FF"/>
    <w:rsid w:val="00A3702F"/>
    <w:rsid w:val="00A42BA1"/>
    <w:rsid w:val="00A4778E"/>
    <w:rsid w:val="00A50F6C"/>
    <w:rsid w:val="00A52B50"/>
    <w:rsid w:val="00A56333"/>
    <w:rsid w:val="00A56A56"/>
    <w:rsid w:val="00A61CE4"/>
    <w:rsid w:val="00A6440B"/>
    <w:rsid w:val="00A661AE"/>
    <w:rsid w:val="00A7046F"/>
    <w:rsid w:val="00A74FDD"/>
    <w:rsid w:val="00A75257"/>
    <w:rsid w:val="00A7593C"/>
    <w:rsid w:val="00A775A9"/>
    <w:rsid w:val="00A807C2"/>
    <w:rsid w:val="00AA0FB7"/>
    <w:rsid w:val="00AA126F"/>
    <w:rsid w:val="00AA1768"/>
    <w:rsid w:val="00AA217D"/>
    <w:rsid w:val="00AA650C"/>
    <w:rsid w:val="00AC7B89"/>
    <w:rsid w:val="00AD4C6D"/>
    <w:rsid w:val="00AE42E2"/>
    <w:rsid w:val="00AF088F"/>
    <w:rsid w:val="00AF2172"/>
    <w:rsid w:val="00AF3CD1"/>
    <w:rsid w:val="00B17EE4"/>
    <w:rsid w:val="00B241C8"/>
    <w:rsid w:val="00B32444"/>
    <w:rsid w:val="00B3366E"/>
    <w:rsid w:val="00B35491"/>
    <w:rsid w:val="00B4086E"/>
    <w:rsid w:val="00B41EAE"/>
    <w:rsid w:val="00B524CC"/>
    <w:rsid w:val="00B53262"/>
    <w:rsid w:val="00B540BA"/>
    <w:rsid w:val="00B54667"/>
    <w:rsid w:val="00B76E3D"/>
    <w:rsid w:val="00B827CE"/>
    <w:rsid w:val="00B82C92"/>
    <w:rsid w:val="00B83328"/>
    <w:rsid w:val="00B873E6"/>
    <w:rsid w:val="00B87BC1"/>
    <w:rsid w:val="00B922FC"/>
    <w:rsid w:val="00B93203"/>
    <w:rsid w:val="00B97FEB"/>
    <w:rsid w:val="00BA379C"/>
    <w:rsid w:val="00BA744D"/>
    <w:rsid w:val="00BB73B9"/>
    <w:rsid w:val="00BC4722"/>
    <w:rsid w:val="00BC75C2"/>
    <w:rsid w:val="00BD6054"/>
    <w:rsid w:val="00BD7E6E"/>
    <w:rsid w:val="00BE247A"/>
    <w:rsid w:val="00BE279E"/>
    <w:rsid w:val="00BF177B"/>
    <w:rsid w:val="00BF46F6"/>
    <w:rsid w:val="00BF6460"/>
    <w:rsid w:val="00C02BFD"/>
    <w:rsid w:val="00C05EC3"/>
    <w:rsid w:val="00C06B97"/>
    <w:rsid w:val="00C126FA"/>
    <w:rsid w:val="00C14729"/>
    <w:rsid w:val="00C326F6"/>
    <w:rsid w:val="00C40BF0"/>
    <w:rsid w:val="00C46CDD"/>
    <w:rsid w:val="00C76F76"/>
    <w:rsid w:val="00C77698"/>
    <w:rsid w:val="00C84324"/>
    <w:rsid w:val="00C86735"/>
    <w:rsid w:val="00C94D66"/>
    <w:rsid w:val="00C957F6"/>
    <w:rsid w:val="00C95B10"/>
    <w:rsid w:val="00CA64B8"/>
    <w:rsid w:val="00CA6BCD"/>
    <w:rsid w:val="00CB6CA9"/>
    <w:rsid w:val="00CB7DC7"/>
    <w:rsid w:val="00CC4A52"/>
    <w:rsid w:val="00CC7E47"/>
    <w:rsid w:val="00CE6D06"/>
    <w:rsid w:val="00CF3ECC"/>
    <w:rsid w:val="00D11D55"/>
    <w:rsid w:val="00D215B3"/>
    <w:rsid w:val="00D218FD"/>
    <w:rsid w:val="00D350A3"/>
    <w:rsid w:val="00D41C3A"/>
    <w:rsid w:val="00D426A0"/>
    <w:rsid w:val="00D4352C"/>
    <w:rsid w:val="00D44A9A"/>
    <w:rsid w:val="00D50AF8"/>
    <w:rsid w:val="00D53E21"/>
    <w:rsid w:val="00D6311D"/>
    <w:rsid w:val="00D6357A"/>
    <w:rsid w:val="00D63B76"/>
    <w:rsid w:val="00D67A8E"/>
    <w:rsid w:val="00D77F34"/>
    <w:rsid w:val="00D80026"/>
    <w:rsid w:val="00D85F3C"/>
    <w:rsid w:val="00D86AF5"/>
    <w:rsid w:val="00D90C2A"/>
    <w:rsid w:val="00D91041"/>
    <w:rsid w:val="00D9420C"/>
    <w:rsid w:val="00D95218"/>
    <w:rsid w:val="00DA0766"/>
    <w:rsid w:val="00DA1C16"/>
    <w:rsid w:val="00DA1CE1"/>
    <w:rsid w:val="00DA2A7E"/>
    <w:rsid w:val="00DA43EC"/>
    <w:rsid w:val="00DA5BBC"/>
    <w:rsid w:val="00DB2CC1"/>
    <w:rsid w:val="00DB7B1E"/>
    <w:rsid w:val="00DC0C96"/>
    <w:rsid w:val="00DC45D8"/>
    <w:rsid w:val="00DD0593"/>
    <w:rsid w:val="00DD1527"/>
    <w:rsid w:val="00DD1CC4"/>
    <w:rsid w:val="00DD6E53"/>
    <w:rsid w:val="00DE27BE"/>
    <w:rsid w:val="00E0185D"/>
    <w:rsid w:val="00E107B6"/>
    <w:rsid w:val="00E11C20"/>
    <w:rsid w:val="00E14B6A"/>
    <w:rsid w:val="00E16A7A"/>
    <w:rsid w:val="00E16B23"/>
    <w:rsid w:val="00E17B7F"/>
    <w:rsid w:val="00E202C7"/>
    <w:rsid w:val="00E22494"/>
    <w:rsid w:val="00E2602B"/>
    <w:rsid w:val="00E260C3"/>
    <w:rsid w:val="00E272BB"/>
    <w:rsid w:val="00E27CD5"/>
    <w:rsid w:val="00E404E2"/>
    <w:rsid w:val="00E474CA"/>
    <w:rsid w:val="00E476A3"/>
    <w:rsid w:val="00E54727"/>
    <w:rsid w:val="00E6067D"/>
    <w:rsid w:val="00E628FE"/>
    <w:rsid w:val="00E668A1"/>
    <w:rsid w:val="00E703C0"/>
    <w:rsid w:val="00E74AF4"/>
    <w:rsid w:val="00E810FF"/>
    <w:rsid w:val="00E821AC"/>
    <w:rsid w:val="00E919E6"/>
    <w:rsid w:val="00EA27C1"/>
    <w:rsid w:val="00EA3896"/>
    <w:rsid w:val="00EA4461"/>
    <w:rsid w:val="00EA5B39"/>
    <w:rsid w:val="00EA642C"/>
    <w:rsid w:val="00EA7286"/>
    <w:rsid w:val="00EB3254"/>
    <w:rsid w:val="00EB5688"/>
    <w:rsid w:val="00EB698C"/>
    <w:rsid w:val="00ED0560"/>
    <w:rsid w:val="00ED1482"/>
    <w:rsid w:val="00ED2989"/>
    <w:rsid w:val="00EE42B1"/>
    <w:rsid w:val="00EF4310"/>
    <w:rsid w:val="00F02739"/>
    <w:rsid w:val="00F04470"/>
    <w:rsid w:val="00F0745B"/>
    <w:rsid w:val="00F1211E"/>
    <w:rsid w:val="00F31885"/>
    <w:rsid w:val="00F35A32"/>
    <w:rsid w:val="00F36A4C"/>
    <w:rsid w:val="00F40A31"/>
    <w:rsid w:val="00F46F8D"/>
    <w:rsid w:val="00F50062"/>
    <w:rsid w:val="00F52134"/>
    <w:rsid w:val="00F62620"/>
    <w:rsid w:val="00F81E4F"/>
    <w:rsid w:val="00F84AA5"/>
    <w:rsid w:val="00F873A9"/>
    <w:rsid w:val="00F94457"/>
    <w:rsid w:val="00F96308"/>
    <w:rsid w:val="00FA0232"/>
    <w:rsid w:val="00FB7754"/>
    <w:rsid w:val="00FC17E0"/>
    <w:rsid w:val="00FC19A7"/>
    <w:rsid w:val="00FC1B3F"/>
    <w:rsid w:val="00FC751D"/>
    <w:rsid w:val="00FD350D"/>
    <w:rsid w:val="00FD6E10"/>
    <w:rsid w:val="00FD7527"/>
    <w:rsid w:val="00FE1239"/>
    <w:rsid w:val="00FE7B0A"/>
    <w:rsid w:val="00FF22D8"/>
    <w:rsid w:val="00FF6A67"/>
    <w:rsid w:val="00FF6F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09D50"/>
  <w15:chartTrackingRefBased/>
  <w15:docId w15:val="{883C5244-D9E5-40B3-949D-220037E5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A8A"/>
    <w:pPr>
      <w:spacing w:after="200" w:line="276" w:lineRule="auto"/>
    </w:pPr>
    <w:rPr>
      <w:sz w:val="22"/>
      <w:szCs w:val="22"/>
      <w:lang w:val="es-ES" w:eastAsia="en-US"/>
    </w:rPr>
  </w:style>
  <w:style w:type="paragraph" w:styleId="Ttulo1">
    <w:name w:val="heading 1"/>
    <w:basedOn w:val="Normal"/>
    <w:next w:val="Normal"/>
    <w:link w:val="Ttulo1Car"/>
    <w:qFormat/>
    <w:rsid w:val="00654761"/>
    <w:pPr>
      <w:keepNext/>
      <w:spacing w:after="0" w:line="240" w:lineRule="auto"/>
      <w:jc w:val="center"/>
      <w:outlineLvl w:val="0"/>
    </w:pPr>
    <w:rPr>
      <w:rFonts w:ascii="Arial" w:eastAsia="Times New Roman" w:hAnsi="Arial"/>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locked/>
    <w:rsid w:val="00A50F6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aliases w:val="AL Encabezado,Encabezado AL,h,h8,h9,h10,h18"/>
    <w:basedOn w:val="Normal"/>
    <w:link w:val="EncabezadoCar"/>
    <w:uiPriority w:val="99"/>
    <w:unhideWhenUsed/>
    <w:rsid w:val="00274C30"/>
    <w:pPr>
      <w:tabs>
        <w:tab w:val="center" w:pos="4252"/>
        <w:tab w:val="right" w:pos="8504"/>
      </w:tabs>
      <w:spacing w:after="0" w:line="240" w:lineRule="auto"/>
    </w:pPr>
  </w:style>
  <w:style w:type="character" w:customStyle="1" w:styleId="EncabezadoCar">
    <w:name w:val="Encabezado Car"/>
    <w:aliases w:val="AL Encabezado Car,Encabezado AL Car,h Car,h8 Car,h9 Car,h10 Car,h18 Car"/>
    <w:basedOn w:val="Fuentedeprrafopredeter"/>
    <w:link w:val="Encabezado"/>
    <w:uiPriority w:val="99"/>
    <w:rsid w:val="00274C30"/>
  </w:style>
  <w:style w:type="paragraph" w:styleId="Piedepgina">
    <w:name w:val="footer"/>
    <w:aliases w:val="Car"/>
    <w:basedOn w:val="Normal"/>
    <w:link w:val="PiedepginaCar"/>
    <w:uiPriority w:val="99"/>
    <w:unhideWhenUsed/>
    <w:rsid w:val="00274C30"/>
    <w:pPr>
      <w:tabs>
        <w:tab w:val="center" w:pos="4252"/>
        <w:tab w:val="right" w:pos="8504"/>
      </w:tabs>
      <w:spacing w:after="0" w:line="240" w:lineRule="auto"/>
    </w:pPr>
  </w:style>
  <w:style w:type="character" w:customStyle="1" w:styleId="PiedepginaCar">
    <w:name w:val="Pie de página Car"/>
    <w:aliases w:val="Car Car"/>
    <w:basedOn w:val="Fuentedeprrafopredeter"/>
    <w:link w:val="Piedepgina"/>
    <w:uiPriority w:val="99"/>
    <w:rsid w:val="00274C30"/>
  </w:style>
  <w:style w:type="paragraph" w:styleId="Textoindependiente">
    <w:name w:val="Body Text"/>
    <w:basedOn w:val="Normal"/>
    <w:link w:val="TextoindependienteCar"/>
    <w:rsid w:val="0016755A"/>
    <w:pPr>
      <w:spacing w:after="0" w:line="240" w:lineRule="auto"/>
      <w:jc w:val="both"/>
    </w:pPr>
    <w:rPr>
      <w:rFonts w:ascii="Arial" w:eastAsia="Times New Roman" w:hAnsi="Arial"/>
      <w:sz w:val="24"/>
      <w:szCs w:val="24"/>
      <w:lang w:eastAsia="es-ES"/>
    </w:rPr>
  </w:style>
  <w:style w:type="character" w:customStyle="1" w:styleId="TextoindependienteCar">
    <w:name w:val="Texto independiente Car"/>
    <w:link w:val="Textoindependiente"/>
    <w:rsid w:val="0016755A"/>
    <w:rPr>
      <w:rFonts w:ascii="Arial" w:eastAsia="Times New Roman" w:hAnsi="Arial"/>
      <w:sz w:val="24"/>
      <w:szCs w:val="24"/>
      <w:lang w:val="es-ES" w:eastAsia="es-ES"/>
    </w:rPr>
  </w:style>
  <w:style w:type="character" w:styleId="Nmerodepgina">
    <w:name w:val="page number"/>
    <w:basedOn w:val="Fuentedeprrafopredeter"/>
    <w:rsid w:val="001D7923"/>
  </w:style>
  <w:style w:type="paragraph" w:styleId="Textodeglobo">
    <w:name w:val="Balloon Text"/>
    <w:basedOn w:val="Normal"/>
    <w:link w:val="TextodegloboCar"/>
    <w:uiPriority w:val="99"/>
    <w:semiHidden/>
    <w:unhideWhenUsed/>
    <w:rsid w:val="005474A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5474A7"/>
    <w:rPr>
      <w:rFonts w:ascii="Tahoma" w:hAnsi="Tahoma" w:cs="Tahoma"/>
      <w:sz w:val="16"/>
      <w:szCs w:val="16"/>
      <w:lang w:val="es-ES" w:eastAsia="en-US"/>
    </w:rPr>
  </w:style>
  <w:style w:type="character" w:customStyle="1" w:styleId="Ttulo1Car">
    <w:name w:val="Título 1 Car"/>
    <w:link w:val="Ttulo1"/>
    <w:rsid w:val="00654761"/>
    <w:rPr>
      <w:rFonts w:ascii="Arial" w:eastAsia="Times New Roman" w:hAnsi="Arial"/>
      <w:sz w:val="24"/>
      <w:lang w:val="es-ES_tradnl" w:eastAsia="es-ES"/>
    </w:rPr>
  </w:style>
  <w:style w:type="paragraph" w:styleId="Textocomentario">
    <w:name w:val="annotation text"/>
    <w:basedOn w:val="Normal"/>
    <w:link w:val="TextocomentarioCar"/>
    <w:rsid w:val="00D80026"/>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link w:val="Textocomentario"/>
    <w:rsid w:val="00D80026"/>
    <w:rPr>
      <w:rFonts w:ascii="Times New Roman" w:eastAsia="Times New Roman" w:hAnsi="Times New Roman"/>
      <w:lang w:val="es-ES" w:eastAsia="es-ES"/>
    </w:rPr>
  </w:style>
  <w:style w:type="paragraph" w:customStyle="1" w:styleId="TtulodeTDC">
    <w:name w:val="Título de TDC"/>
    <w:basedOn w:val="Ttulo1"/>
    <w:next w:val="Normal"/>
    <w:uiPriority w:val="39"/>
    <w:unhideWhenUsed/>
    <w:qFormat/>
    <w:rsid w:val="008A1790"/>
    <w:pPr>
      <w:keepLines/>
      <w:spacing w:before="240" w:line="259" w:lineRule="auto"/>
      <w:jc w:val="left"/>
      <w:outlineLvl w:val="9"/>
    </w:pPr>
    <w:rPr>
      <w:rFonts w:ascii="Calibri Light" w:hAnsi="Calibri Light"/>
      <w:color w:val="2E74B5"/>
      <w:sz w:val="32"/>
      <w:szCs w:val="32"/>
      <w:lang w:val="es-CO" w:eastAsia="es-CO"/>
    </w:rPr>
  </w:style>
  <w:style w:type="paragraph" w:styleId="TDC2">
    <w:name w:val="toc 2"/>
    <w:basedOn w:val="Normal"/>
    <w:next w:val="Normal"/>
    <w:autoRedefine/>
    <w:uiPriority w:val="39"/>
    <w:unhideWhenUsed/>
    <w:rsid w:val="008A1790"/>
    <w:pPr>
      <w:spacing w:after="100" w:line="259" w:lineRule="auto"/>
      <w:ind w:left="220"/>
    </w:pPr>
    <w:rPr>
      <w:rFonts w:eastAsia="Times New Roman"/>
      <w:lang w:val="es-CO" w:eastAsia="es-CO"/>
    </w:rPr>
  </w:style>
  <w:style w:type="paragraph" w:styleId="TDC1">
    <w:name w:val="toc 1"/>
    <w:basedOn w:val="Normal"/>
    <w:next w:val="Normal"/>
    <w:autoRedefine/>
    <w:uiPriority w:val="39"/>
    <w:unhideWhenUsed/>
    <w:rsid w:val="008A1790"/>
    <w:pPr>
      <w:spacing w:after="100" w:line="259" w:lineRule="auto"/>
    </w:pPr>
    <w:rPr>
      <w:rFonts w:eastAsia="Times New Roman"/>
      <w:lang w:val="es-CO" w:eastAsia="es-CO"/>
    </w:rPr>
  </w:style>
  <w:style w:type="paragraph" w:styleId="TDC3">
    <w:name w:val="toc 3"/>
    <w:basedOn w:val="Normal"/>
    <w:next w:val="Normal"/>
    <w:autoRedefine/>
    <w:uiPriority w:val="39"/>
    <w:unhideWhenUsed/>
    <w:rsid w:val="008A1790"/>
    <w:pPr>
      <w:spacing w:after="100" w:line="259" w:lineRule="auto"/>
      <w:ind w:left="440"/>
    </w:pPr>
    <w:rPr>
      <w:rFonts w:eastAsia="Times New Roman"/>
      <w:lang w:val="es-CO" w:eastAsia="es-CO"/>
    </w:rPr>
  </w:style>
  <w:style w:type="paragraph" w:styleId="Sangra2detindependiente">
    <w:name w:val="Body Text Indent 2"/>
    <w:basedOn w:val="Normal"/>
    <w:link w:val="Sangra2detindependienteCar"/>
    <w:uiPriority w:val="99"/>
    <w:semiHidden/>
    <w:unhideWhenUsed/>
    <w:rsid w:val="00B93203"/>
    <w:pPr>
      <w:spacing w:after="120" w:line="480" w:lineRule="auto"/>
      <w:ind w:left="283"/>
    </w:pPr>
  </w:style>
  <w:style w:type="character" w:customStyle="1" w:styleId="Sangra2detindependienteCar">
    <w:name w:val="Sangría 2 de t. independiente Car"/>
    <w:link w:val="Sangra2detindependiente"/>
    <w:uiPriority w:val="99"/>
    <w:semiHidden/>
    <w:rsid w:val="00B93203"/>
    <w:rPr>
      <w:sz w:val="22"/>
      <w:szCs w:val="22"/>
      <w:lang w:val="es-ES" w:eastAsia="en-US"/>
    </w:rPr>
  </w:style>
  <w:style w:type="character" w:styleId="Hipervnculo">
    <w:name w:val="Hyperlink"/>
    <w:uiPriority w:val="99"/>
    <w:unhideWhenUsed/>
    <w:rsid w:val="00920F42"/>
    <w:rPr>
      <w:color w:val="0000FF"/>
      <w:u w:val="single"/>
    </w:rPr>
  </w:style>
  <w:style w:type="paragraph" w:customStyle="1" w:styleId="Sinespaciado1">
    <w:name w:val="Sin espaciado1"/>
    <w:link w:val="NoSpacingChar"/>
    <w:qFormat/>
    <w:rsid w:val="00FC751D"/>
    <w:rPr>
      <w:rFonts w:ascii="Times New Roman" w:eastAsia="Times New Roman" w:hAnsi="Times New Roman"/>
      <w:sz w:val="24"/>
      <w:szCs w:val="24"/>
      <w:lang w:eastAsia="es-ES"/>
    </w:rPr>
  </w:style>
  <w:style w:type="character" w:customStyle="1" w:styleId="NoSpacingChar">
    <w:name w:val="No Spacing Char"/>
    <w:link w:val="Sinespaciado1"/>
    <w:locked/>
    <w:rsid w:val="00FC751D"/>
    <w:rPr>
      <w:rFonts w:ascii="Times New Roman" w:eastAsia="Times New Roman" w:hAnsi="Times New Roman"/>
      <w:sz w:val="24"/>
      <w:szCs w:val="24"/>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C751D"/>
    <w:pPr>
      <w:spacing w:after="0" w:line="240" w:lineRule="auto"/>
      <w:ind w:left="720"/>
      <w:contextualSpacing/>
    </w:pPr>
    <w:rPr>
      <w:rFonts w:ascii="Times New Roman" w:eastAsia="Times New Roman" w:hAnsi="Times New Roman"/>
      <w:sz w:val="24"/>
      <w:szCs w:val="24"/>
      <w:lang w:val="es-CO"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FC751D"/>
    <w:rPr>
      <w:rFonts w:ascii="Times New Roman" w:eastAsia="Times New Roman" w:hAnsi="Times New Roman"/>
      <w:sz w:val="24"/>
      <w:szCs w:val="24"/>
      <w:lang w:eastAsia="es-ES"/>
    </w:rPr>
  </w:style>
  <w:style w:type="character" w:styleId="Mencinsinresolver">
    <w:name w:val="Unresolved Mention"/>
    <w:uiPriority w:val="99"/>
    <w:semiHidden/>
    <w:unhideWhenUsed/>
    <w:rsid w:val="00D9420C"/>
    <w:rPr>
      <w:color w:val="605E5C"/>
      <w:shd w:val="clear" w:color="auto" w:fill="E1DFDD"/>
    </w:rPr>
  </w:style>
  <w:style w:type="paragraph" w:customStyle="1" w:styleId="CarCarCar">
    <w:name w:val="Car Car Car"/>
    <w:basedOn w:val="Normal"/>
    <w:rsid w:val="00FD6E10"/>
    <w:pPr>
      <w:spacing w:after="160" w:line="240" w:lineRule="exact"/>
    </w:pPr>
    <w:rPr>
      <w:rFonts w:ascii="Verdana" w:eastAsia="Times New Roman" w:hAnsi="Verdana"/>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362541">
      <w:bodyDiv w:val="1"/>
      <w:marLeft w:val="0"/>
      <w:marRight w:val="0"/>
      <w:marTop w:val="0"/>
      <w:marBottom w:val="0"/>
      <w:divBdr>
        <w:top w:val="none" w:sz="0" w:space="0" w:color="auto"/>
        <w:left w:val="none" w:sz="0" w:space="0" w:color="auto"/>
        <w:bottom w:val="none" w:sz="0" w:space="0" w:color="auto"/>
        <w:right w:val="none" w:sz="0" w:space="0" w:color="auto"/>
      </w:divBdr>
    </w:div>
    <w:div w:id="734544106">
      <w:bodyDiv w:val="1"/>
      <w:marLeft w:val="0"/>
      <w:marRight w:val="0"/>
      <w:marTop w:val="0"/>
      <w:marBottom w:val="0"/>
      <w:divBdr>
        <w:top w:val="none" w:sz="0" w:space="0" w:color="auto"/>
        <w:left w:val="none" w:sz="0" w:space="0" w:color="auto"/>
        <w:bottom w:val="none" w:sz="0" w:space="0" w:color="auto"/>
        <w:right w:val="none" w:sz="0" w:space="0" w:color="auto"/>
      </w:divBdr>
      <w:divsChild>
        <w:div w:id="1024012836">
          <w:marLeft w:val="0"/>
          <w:marRight w:val="0"/>
          <w:marTop w:val="0"/>
          <w:marBottom w:val="0"/>
          <w:divBdr>
            <w:top w:val="none" w:sz="0" w:space="0" w:color="auto"/>
            <w:left w:val="none" w:sz="0" w:space="0" w:color="auto"/>
            <w:bottom w:val="none" w:sz="0" w:space="0" w:color="auto"/>
            <w:right w:val="none" w:sz="0" w:space="0" w:color="auto"/>
          </w:divBdr>
        </w:div>
        <w:div w:id="496308237">
          <w:marLeft w:val="0"/>
          <w:marRight w:val="0"/>
          <w:marTop w:val="0"/>
          <w:marBottom w:val="0"/>
          <w:divBdr>
            <w:top w:val="none" w:sz="0" w:space="0" w:color="auto"/>
            <w:left w:val="none" w:sz="0" w:space="0" w:color="auto"/>
            <w:bottom w:val="none" w:sz="0" w:space="0" w:color="auto"/>
            <w:right w:val="none" w:sz="0" w:space="0" w:color="auto"/>
          </w:divBdr>
        </w:div>
        <w:div w:id="1612325308">
          <w:marLeft w:val="0"/>
          <w:marRight w:val="0"/>
          <w:marTop w:val="0"/>
          <w:marBottom w:val="0"/>
          <w:divBdr>
            <w:top w:val="none" w:sz="0" w:space="0" w:color="auto"/>
            <w:left w:val="none" w:sz="0" w:space="0" w:color="auto"/>
            <w:bottom w:val="none" w:sz="0" w:space="0" w:color="auto"/>
            <w:right w:val="none" w:sz="0" w:space="0" w:color="auto"/>
          </w:divBdr>
        </w:div>
      </w:divsChild>
    </w:div>
    <w:div w:id="1150682007">
      <w:bodyDiv w:val="1"/>
      <w:marLeft w:val="0"/>
      <w:marRight w:val="0"/>
      <w:marTop w:val="0"/>
      <w:marBottom w:val="0"/>
      <w:divBdr>
        <w:top w:val="none" w:sz="0" w:space="0" w:color="auto"/>
        <w:left w:val="none" w:sz="0" w:space="0" w:color="auto"/>
        <w:bottom w:val="none" w:sz="0" w:space="0" w:color="auto"/>
        <w:right w:val="none" w:sz="0" w:space="0" w:color="auto"/>
      </w:divBdr>
    </w:div>
    <w:div w:id="1218592480">
      <w:bodyDiv w:val="1"/>
      <w:marLeft w:val="0"/>
      <w:marRight w:val="0"/>
      <w:marTop w:val="0"/>
      <w:marBottom w:val="0"/>
      <w:divBdr>
        <w:top w:val="none" w:sz="0" w:space="0" w:color="auto"/>
        <w:left w:val="none" w:sz="0" w:space="0" w:color="auto"/>
        <w:bottom w:val="none" w:sz="0" w:space="0" w:color="auto"/>
        <w:right w:val="none" w:sz="0" w:space="0" w:color="auto"/>
      </w:divBdr>
    </w:div>
    <w:div w:id="1257177440">
      <w:bodyDiv w:val="1"/>
      <w:marLeft w:val="0"/>
      <w:marRight w:val="0"/>
      <w:marTop w:val="0"/>
      <w:marBottom w:val="0"/>
      <w:divBdr>
        <w:top w:val="none" w:sz="0" w:space="0" w:color="auto"/>
        <w:left w:val="none" w:sz="0" w:space="0" w:color="auto"/>
        <w:bottom w:val="none" w:sz="0" w:space="0" w:color="auto"/>
        <w:right w:val="none" w:sz="0" w:space="0" w:color="auto"/>
      </w:divBdr>
      <w:divsChild>
        <w:div w:id="778531250">
          <w:marLeft w:val="0"/>
          <w:marRight w:val="0"/>
          <w:marTop w:val="0"/>
          <w:marBottom w:val="0"/>
          <w:divBdr>
            <w:top w:val="none" w:sz="0" w:space="0" w:color="auto"/>
            <w:left w:val="none" w:sz="0" w:space="0" w:color="auto"/>
            <w:bottom w:val="none" w:sz="0" w:space="0" w:color="auto"/>
            <w:right w:val="none" w:sz="0" w:space="0" w:color="auto"/>
          </w:divBdr>
        </w:div>
        <w:div w:id="1649744458">
          <w:marLeft w:val="0"/>
          <w:marRight w:val="0"/>
          <w:marTop w:val="0"/>
          <w:marBottom w:val="0"/>
          <w:divBdr>
            <w:top w:val="none" w:sz="0" w:space="0" w:color="auto"/>
            <w:left w:val="none" w:sz="0" w:space="0" w:color="auto"/>
            <w:bottom w:val="none" w:sz="0" w:space="0" w:color="auto"/>
            <w:right w:val="none" w:sz="0" w:space="0" w:color="auto"/>
          </w:divBdr>
        </w:div>
        <w:div w:id="548153572">
          <w:marLeft w:val="0"/>
          <w:marRight w:val="0"/>
          <w:marTop w:val="0"/>
          <w:marBottom w:val="0"/>
          <w:divBdr>
            <w:top w:val="none" w:sz="0" w:space="0" w:color="auto"/>
            <w:left w:val="none" w:sz="0" w:space="0" w:color="auto"/>
            <w:bottom w:val="none" w:sz="0" w:space="0" w:color="auto"/>
            <w:right w:val="none" w:sz="0" w:space="0" w:color="auto"/>
          </w:divBdr>
        </w:div>
      </w:divsChild>
    </w:div>
    <w:div w:id="1281303030">
      <w:bodyDiv w:val="1"/>
      <w:marLeft w:val="0"/>
      <w:marRight w:val="0"/>
      <w:marTop w:val="0"/>
      <w:marBottom w:val="0"/>
      <w:divBdr>
        <w:top w:val="none" w:sz="0" w:space="0" w:color="auto"/>
        <w:left w:val="none" w:sz="0" w:space="0" w:color="auto"/>
        <w:bottom w:val="none" w:sz="0" w:space="0" w:color="auto"/>
        <w:right w:val="none" w:sz="0" w:space="0" w:color="auto"/>
      </w:divBdr>
    </w:div>
    <w:div w:id="1464036008">
      <w:bodyDiv w:val="1"/>
      <w:marLeft w:val="0"/>
      <w:marRight w:val="0"/>
      <w:marTop w:val="0"/>
      <w:marBottom w:val="0"/>
      <w:divBdr>
        <w:top w:val="none" w:sz="0" w:space="0" w:color="auto"/>
        <w:left w:val="none" w:sz="0" w:space="0" w:color="auto"/>
        <w:bottom w:val="none" w:sz="0" w:space="0" w:color="auto"/>
        <w:right w:val="none" w:sz="0" w:space="0" w:color="auto"/>
      </w:divBdr>
    </w:div>
    <w:div w:id="1465806764">
      <w:bodyDiv w:val="1"/>
      <w:marLeft w:val="0"/>
      <w:marRight w:val="0"/>
      <w:marTop w:val="0"/>
      <w:marBottom w:val="0"/>
      <w:divBdr>
        <w:top w:val="none" w:sz="0" w:space="0" w:color="auto"/>
        <w:left w:val="none" w:sz="0" w:space="0" w:color="auto"/>
        <w:bottom w:val="none" w:sz="0" w:space="0" w:color="auto"/>
        <w:right w:val="none" w:sz="0" w:space="0" w:color="auto"/>
      </w:divBdr>
      <w:divsChild>
        <w:div w:id="2103528548">
          <w:marLeft w:val="0"/>
          <w:marRight w:val="0"/>
          <w:marTop w:val="0"/>
          <w:marBottom w:val="0"/>
          <w:divBdr>
            <w:top w:val="none" w:sz="0" w:space="0" w:color="auto"/>
            <w:left w:val="none" w:sz="0" w:space="0" w:color="auto"/>
            <w:bottom w:val="none" w:sz="0" w:space="0" w:color="auto"/>
            <w:right w:val="none" w:sz="0" w:space="0" w:color="auto"/>
          </w:divBdr>
        </w:div>
        <w:div w:id="1138258640">
          <w:marLeft w:val="0"/>
          <w:marRight w:val="0"/>
          <w:marTop w:val="0"/>
          <w:marBottom w:val="0"/>
          <w:divBdr>
            <w:top w:val="none" w:sz="0" w:space="0" w:color="auto"/>
            <w:left w:val="none" w:sz="0" w:space="0" w:color="auto"/>
            <w:bottom w:val="none" w:sz="0" w:space="0" w:color="auto"/>
            <w:right w:val="none" w:sz="0" w:space="0" w:color="auto"/>
          </w:divBdr>
        </w:div>
        <w:div w:id="976296377">
          <w:marLeft w:val="0"/>
          <w:marRight w:val="0"/>
          <w:marTop w:val="0"/>
          <w:marBottom w:val="0"/>
          <w:divBdr>
            <w:top w:val="none" w:sz="0" w:space="0" w:color="auto"/>
            <w:left w:val="none" w:sz="0" w:space="0" w:color="auto"/>
            <w:bottom w:val="none" w:sz="0" w:space="0" w:color="auto"/>
            <w:right w:val="none" w:sz="0" w:space="0" w:color="auto"/>
          </w:divBdr>
        </w:div>
      </w:divsChild>
    </w:div>
    <w:div w:id="1466120543">
      <w:bodyDiv w:val="1"/>
      <w:marLeft w:val="0"/>
      <w:marRight w:val="0"/>
      <w:marTop w:val="0"/>
      <w:marBottom w:val="0"/>
      <w:divBdr>
        <w:top w:val="none" w:sz="0" w:space="0" w:color="auto"/>
        <w:left w:val="none" w:sz="0" w:space="0" w:color="auto"/>
        <w:bottom w:val="none" w:sz="0" w:space="0" w:color="auto"/>
        <w:right w:val="none" w:sz="0" w:space="0" w:color="auto"/>
      </w:divBdr>
    </w:div>
    <w:div w:id="1589193393">
      <w:bodyDiv w:val="1"/>
      <w:marLeft w:val="0"/>
      <w:marRight w:val="0"/>
      <w:marTop w:val="0"/>
      <w:marBottom w:val="0"/>
      <w:divBdr>
        <w:top w:val="none" w:sz="0" w:space="0" w:color="auto"/>
        <w:left w:val="none" w:sz="0" w:space="0" w:color="auto"/>
        <w:bottom w:val="none" w:sz="0" w:space="0" w:color="auto"/>
        <w:right w:val="none" w:sz="0" w:space="0" w:color="auto"/>
      </w:divBdr>
      <w:divsChild>
        <w:div w:id="2051802647">
          <w:marLeft w:val="0"/>
          <w:marRight w:val="0"/>
          <w:marTop w:val="0"/>
          <w:marBottom w:val="0"/>
          <w:divBdr>
            <w:top w:val="none" w:sz="0" w:space="0" w:color="auto"/>
            <w:left w:val="none" w:sz="0" w:space="0" w:color="auto"/>
            <w:bottom w:val="none" w:sz="0" w:space="0" w:color="auto"/>
            <w:right w:val="none" w:sz="0" w:space="0" w:color="auto"/>
          </w:divBdr>
        </w:div>
        <w:div w:id="838934541">
          <w:marLeft w:val="0"/>
          <w:marRight w:val="0"/>
          <w:marTop w:val="0"/>
          <w:marBottom w:val="0"/>
          <w:divBdr>
            <w:top w:val="none" w:sz="0" w:space="0" w:color="auto"/>
            <w:left w:val="none" w:sz="0" w:space="0" w:color="auto"/>
            <w:bottom w:val="none" w:sz="0" w:space="0" w:color="auto"/>
            <w:right w:val="none" w:sz="0" w:space="0" w:color="auto"/>
          </w:divBdr>
        </w:div>
        <w:div w:id="584805056">
          <w:marLeft w:val="0"/>
          <w:marRight w:val="0"/>
          <w:marTop w:val="0"/>
          <w:marBottom w:val="0"/>
          <w:divBdr>
            <w:top w:val="none" w:sz="0" w:space="0" w:color="auto"/>
            <w:left w:val="none" w:sz="0" w:space="0" w:color="auto"/>
            <w:bottom w:val="none" w:sz="0" w:space="0" w:color="auto"/>
            <w:right w:val="none" w:sz="0" w:space="0" w:color="auto"/>
          </w:divBdr>
        </w:div>
      </w:divsChild>
    </w:div>
    <w:div w:id="1631322511">
      <w:bodyDiv w:val="1"/>
      <w:marLeft w:val="0"/>
      <w:marRight w:val="0"/>
      <w:marTop w:val="0"/>
      <w:marBottom w:val="0"/>
      <w:divBdr>
        <w:top w:val="none" w:sz="0" w:space="0" w:color="auto"/>
        <w:left w:val="none" w:sz="0" w:space="0" w:color="auto"/>
        <w:bottom w:val="none" w:sz="0" w:space="0" w:color="auto"/>
        <w:right w:val="none" w:sz="0" w:space="0" w:color="auto"/>
      </w:divBdr>
    </w:div>
    <w:div w:id="1819804295">
      <w:bodyDiv w:val="1"/>
      <w:marLeft w:val="0"/>
      <w:marRight w:val="0"/>
      <w:marTop w:val="0"/>
      <w:marBottom w:val="0"/>
      <w:divBdr>
        <w:top w:val="none" w:sz="0" w:space="0" w:color="auto"/>
        <w:left w:val="none" w:sz="0" w:space="0" w:color="auto"/>
        <w:bottom w:val="none" w:sz="0" w:space="0" w:color="auto"/>
        <w:right w:val="none" w:sz="0" w:space="0" w:color="auto"/>
      </w:divBdr>
      <w:divsChild>
        <w:div w:id="530647933">
          <w:marLeft w:val="0"/>
          <w:marRight w:val="0"/>
          <w:marTop w:val="0"/>
          <w:marBottom w:val="0"/>
          <w:divBdr>
            <w:top w:val="none" w:sz="0" w:space="0" w:color="auto"/>
            <w:left w:val="none" w:sz="0" w:space="0" w:color="auto"/>
            <w:bottom w:val="none" w:sz="0" w:space="0" w:color="auto"/>
            <w:right w:val="none" w:sz="0" w:space="0" w:color="auto"/>
          </w:divBdr>
        </w:div>
        <w:div w:id="907883044">
          <w:marLeft w:val="0"/>
          <w:marRight w:val="0"/>
          <w:marTop w:val="0"/>
          <w:marBottom w:val="0"/>
          <w:divBdr>
            <w:top w:val="none" w:sz="0" w:space="0" w:color="auto"/>
            <w:left w:val="none" w:sz="0" w:space="0" w:color="auto"/>
            <w:bottom w:val="none" w:sz="0" w:space="0" w:color="auto"/>
            <w:right w:val="none" w:sz="0" w:space="0" w:color="auto"/>
          </w:divBdr>
        </w:div>
        <w:div w:id="954943306">
          <w:marLeft w:val="0"/>
          <w:marRight w:val="0"/>
          <w:marTop w:val="0"/>
          <w:marBottom w:val="0"/>
          <w:divBdr>
            <w:top w:val="none" w:sz="0" w:space="0" w:color="auto"/>
            <w:left w:val="none" w:sz="0" w:space="0" w:color="auto"/>
            <w:bottom w:val="none" w:sz="0" w:space="0" w:color="auto"/>
            <w:right w:val="none" w:sz="0" w:space="0" w:color="auto"/>
          </w:divBdr>
        </w:div>
      </w:divsChild>
    </w:div>
    <w:div w:id="1844204246">
      <w:bodyDiv w:val="1"/>
      <w:marLeft w:val="0"/>
      <w:marRight w:val="0"/>
      <w:marTop w:val="0"/>
      <w:marBottom w:val="0"/>
      <w:divBdr>
        <w:top w:val="none" w:sz="0" w:space="0" w:color="auto"/>
        <w:left w:val="none" w:sz="0" w:space="0" w:color="auto"/>
        <w:bottom w:val="none" w:sz="0" w:space="0" w:color="auto"/>
        <w:right w:val="none" w:sz="0" w:space="0" w:color="auto"/>
      </w:divBdr>
      <w:divsChild>
        <w:div w:id="1534996958">
          <w:marLeft w:val="0"/>
          <w:marRight w:val="0"/>
          <w:marTop w:val="0"/>
          <w:marBottom w:val="0"/>
          <w:divBdr>
            <w:top w:val="none" w:sz="0" w:space="0" w:color="auto"/>
            <w:left w:val="none" w:sz="0" w:space="0" w:color="auto"/>
            <w:bottom w:val="none" w:sz="0" w:space="0" w:color="auto"/>
            <w:right w:val="none" w:sz="0" w:space="0" w:color="auto"/>
          </w:divBdr>
        </w:div>
        <w:div w:id="582253477">
          <w:marLeft w:val="0"/>
          <w:marRight w:val="0"/>
          <w:marTop w:val="0"/>
          <w:marBottom w:val="0"/>
          <w:divBdr>
            <w:top w:val="none" w:sz="0" w:space="0" w:color="auto"/>
            <w:left w:val="none" w:sz="0" w:space="0" w:color="auto"/>
            <w:bottom w:val="none" w:sz="0" w:space="0" w:color="auto"/>
            <w:right w:val="none" w:sz="0" w:space="0" w:color="auto"/>
          </w:divBdr>
        </w:div>
        <w:div w:id="205877178">
          <w:marLeft w:val="0"/>
          <w:marRight w:val="0"/>
          <w:marTop w:val="0"/>
          <w:marBottom w:val="0"/>
          <w:divBdr>
            <w:top w:val="none" w:sz="0" w:space="0" w:color="auto"/>
            <w:left w:val="none" w:sz="0" w:space="0" w:color="auto"/>
            <w:bottom w:val="none" w:sz="0" w:space="0" w:color="auto"/>
            <w:right w:val="none" w:sz="0" w:space="0" w:color="auto"/>
          </w:divBdr>
        </w:div>
      </w:divsChild>
    </w:div>
    <w:div w:id="1892425823">
      <w:bodyDiv w:val="1"/>
      <w:marLeft w:val="0"/>
      <w:marRight w:val="0"/>
      <w:marTop w:val="0"/>
      <w:marBottom w:val="0"/>
      <w:divBdr>
        <w:top w:val="none" w:sz="0" w:space="0" w:color="auto"/>
        <w:left w:val="none" w:sz="0" w:space="0" w:color="auto"/>
        <w:bottom w:val="none" w:sz="0" w:space="0" w:color="auto"/>
        <w:right w:val="none" w:sz="0" w:space="0" w:color="auto"/>
      </w:divBdr>
      <w:divsChild>
        <w:div w:id="972490627">
          <w:marLeft w:val="0"/>
          <w:marRight w:val="0"/>
          <w:marTop w:val="0"/>
          <w:marBottom w:val="0"/>
          <w:divBdr>
            <w:top w:val="none" w:sz="0" w:space="0" w:color="auto"/>
            <w:left w:val="none" w:sz="0" w:space="0" w:color="auto"/>
            <w:bottom w:val="none" w:sz="0" w:space="0" w:color="auto"/>
            <w:right w:val="none" w:sz="0" w:space="0" w:color="auto"/>
          </w:divBdr>
        </w:div>
        <w:div w:id="597444100">
          <w:marLeft w:val="0"/>
          <w:marRight w:val="0"/>
          <w:marTop w:val="0"/>
          <w:marBottom w:val="0"/>
          <w:divBdr>
            <w:top w:val="none" w:sz="0" w:space="0" w:color="auto"/>
            <w:left w:val="none" w:sz="0" w:space="0" w:color="auto"/>
            <w:bottom w:val="none" w:sz="0" w:space="0" w:color="auto"/>
            <w:right w:val="none" w:sz="0" w:space="0" w:color="auto"/>
          </w:divBdr>
        </w:div>
        <w:div w:id="627517496">
          <w:marLeft w:val="0"/>
          <w:marRight w:val="0"/>
          <w:marTop w:val="0"/>
          <w:marBottom w:val="0"/>
          <w:divBdr>
            <w:top w:val="none" w:sz="0" w:space="0" w:color="auto"/>
            <w:left w:val="none" w:sz="0" w:space="0" w:color="auto"/>
            <w:bottom w:val="none" w:sz="0" w:space="0" w:color="auto"/>
            <w:right w:val="none" w:sz="0" w:space="0" w:color="auto"/>
          </w:divBdr>
        </w:div>
      </w:divsChild>
    </w:div>
    <w:div w:id="1966571226">
      <w:bodyDiv w:val="1"/>
      <w:marLeft w:val="0"/>
      <w:marRight w:val="0"/>
      <w:marTop w:val="0"/>
      <w:marBottom w:val="0"/>
      <w:divBdr>
        <w:top w:val="none" w:sz="0" w:space="0" w:color="auto"/>
        <w:left w:val="none" w:sz="0" w:space="0" w:color="auto"/>
        <w:bottom w:val="none" w:sz="0" w:space="0" w:color="auto"/>
        <w:right w:val="none" w:sz="0" w:space="0" w:color="auto"/>
      </w:divBdr>
    </w:div>
    <w:div w:id="2035418740">
      <w:bodyDiv w:val="1"/>
      <w:marLeft w:val="0"/>
      <w:marRight w:val="0"/>
      <w:marTop w:val="0"/>
      <w:marBottom w:val="0"/>
      <w:divBdr>
        <w:top w:val="none" w:sz="0" w:space="0" w:color="auto"/>
        <w:left w:val="none" w:sz="0" w:space="0" w:color="auto"/>
        <w:bottom w:val="none" w:sz="0" w:space="0" w:color="auto"/>
        <w:right w:val="none" w:sz="0" w:space="0" w:color="auto"/>
      </w:divBdr>
      <w:divsChild>
        <w:div w:id="1679770216">
          <w:marLeft w:val="0"/>
          <w:marRight w:val="0"/>
          <w:marTop w:val="0"/>
          <w:marBottom w:val="0"/>
          <w:divBdr>
            <w:top w:val="none" w:sz="0" w:space="0" w:color="auto"/>
            <w:left w:val="none" w:sz="0" w:space="0" w:color="auto"/>
            <w:bottom w:val="none" w:sz="0" w:space="0" w:color="auto"/>
            <w:right w:val="none" w:sz="0" w:space="0" w:color="auto"/>
          </w:divBdr>
        </w:div>
        <w:div w:id="775368522">
          <w:marLeft w:val="0"/>
          <w:marRight w:val="0"/>
          <w:marTop w:val="0"/>
          <w:marBottom w:val="0"/>
          <w:divBdr>
            <w:top w:val="none" w:sz="0" w:space="0" w:color="auto"/>
            <w:left w:val="none" w:sz="0" w:space="0" w:color="auto"/>
            <w:bottom w:val="none" w:sz="0" w:space="0" w:color="auto"/>
            <w:right w:val="none" w:sz="0" w:space="0" w:color="auto"/>
          </w:divBdr>
        </w:div>
        <w:div w:id="96319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SGC%20PONAL\S.%20G.%20C\FORMATOS\FT-A\FT-A%20002V1%20%20Solicitud%20de%20oferta.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85E37-8BFD-4182-978B-0E46930D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FT-A 002V1  Solicitud de oferta</Template>
  <TotalTime>2</TotalTime>
  <Pages>7</Pages>
  <Words>2086</Words>
  <Characters>11475</Characters>
  <Application>Microsoft Office Word</Application>
  <DocSecurity>8</DocSecurity>
  <Lines>95</Lines>
  <Paragraphs>27</Paragraphs>
  <ScaleCrop>false</ScaleCrop>
  <HeadingPairs>
    <vt:vector size="2" baseType="variant">
      <vt:variant>
        <vt:lpstr>Título</vt:lpstr>
      </vt:variant>
      <vt:variant>
        <vt:i4>1</vt:i4>
      </vt:variant>
    </vt:vector>
  </HeadingPairs>
  <TitlesOfParts>
    <vt:vector size="1" baseType="lpstr">
      <vt:lpstr>POLICIA NACIONAL</vt:lpstr>
    </vt:vector>
  </TitlesOfParts>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POLICIA NACIONAL</dc:title>
  <dc:subject/>
  <dc:creator>DIRAF-GRUCA9</dc:creator>
  <cp:keywords/>
  <cp:lastModifiedBy>PAULA CAROLINA OROSCO BUITRAGO</cp:lastModifiedBy>
  <cp:revision>5</cp:revision>
  <cp:lastPrinted>2026-03-15T20:54:00Z</cp:lastPrinted>
  <dcterms:created xsi:type="dcterms:W3CDTF">2026-04-05T15:33:00Z</dcterms:created>
  <dcterms:modified xsi:type="dcterms:W3CDTF">2026-04-05T15:56:00Z</dcterms:modified>
</cp:coreProperties>
</file>